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02" w:rsidRDefault="00322185" w:rsidP="00A72599">
      <w:pPr>
        <w:rPr>
          <w:b/>
        </w:rPr>
      </w:pPr>
      <w:r>
        <w:rPr>
          <w:b/>
        </w:rPr>
        <w:t xml:space="preserve"> </w:t>
      </w:r>
    </w:p>
    <w:p w:rsidR="00062D0C" w:rsidRPr="000A0830" w:rsidRDefault="00062D0C" w:rsidP="002F14CA">
      <w:pPr>
        <w:jc w:val="center"/>
        <w:rPr>
          <w:b/>
        </w:rPr>
      </w:pPr>
      <w:r w:rsidRPr="000A0830">
        <w:rPr>
          <w:b/>
        </w:rPr>
        <w:t>United Nations Development Programme</w:t>
      </w:r>
    </w:p>
    <w:p w:rsidR="00062D0C" w:rsidRPr="00FF179F" w:rsidRDefault="00093D09" w:rsidP="002F14CA">
      <w:pPr>
        <w:jc w:val="center"/>
      </w:pPr>
      <w:r>
        <w:t>Countries</w:t>
      </w:r>
      <w:r w:rsidR="00062D0C" w:rsidRPr="00FF179F">
        <w:t xml:space="preserve">: Burkina Faso, </w:t>
      </w:r>
      <w:r w:rsidR="00062D0C">
        <w:t>Chad</w:t>
      </w:r>
      <w:r w:rsidR="009E4A51">
        <w:t>, Mauritania</w:t>
      </w:r>
      <w:r w:rsidR="00062D0C">
        <w:t xml:space="preserve">, Mali </w:t>
      </w:r>
      <w:r w:rsidR="00062D0C" w:rsidRPr="00FF179F">
        <w:t>and Niger</w:t>
      </w:r>
    </w:p>
    <w:p w:rsidR="00062D0C" w:rsidRDefault="00062D0C" w:rsidP="002F14CA">
      <w:pPr>
        <w:jc w:val="center"/>
        <w:rPr>
          <w:b/>
          <w:bCs/>
          <w:sz w:val="26"/>
          <w:szCs w:val="26"/>
        </w:rPr>
      </w:pPr>
      <w:r>
        <w:rPr>
          <w:b/>
          <w:bCs/>
          <w:sz w:val="26"/>
          <w:szCs w:val="26"/>
        </w:rPr>
        <w:t>Border Management &amp; Border Communities</w:t>
      </w:r>
      <w:r w:rsidRPr="00FF179F">
        <w:rPr>
          <w:b/>
          <w:bCs/>
          <w:sz w:val="26"/>
          <w:szCs w:val="26"/>
        </w:rPr>
        <w:t xml:space="preserve"> in the Sahel</w:t>
      </w:r>
    </w:p>
    <w:p w:rsidR="00062D0C" w:rsidRPr="00627896" w:rsidRDefault="006C752D" w:rsidP="00AE0DEF">
      <w:pPr>
        <w:tabs>
          <w:tab w:val="left" w:pos="4680"/>
        </w:tabs>
        <w:jc w:val="both"/>
        <w:rPr>
          <w:i/>
          <w:sz w:val="16"/>
          <w:szCs w:val="16"/>
          <w:shd w:val="clear" w:color="auto" w:fill="E0E0E0"/>
        </w:rPr>
      </w:pPr>
      <w:r>
        <w:rPr>
          <w:noProof/>
          <w:sz w:val="20"/>
          <w:lang w:val="fr-FR" w:eastAsia="fr-FR"/>
        </w:rPr>
        <mc:AlternateContent>
          <mc:Choice Requires="wps">
            <w:drawing>
              <wp:anchor distT="0" distB="0" distL="114300" distR="114300" simplePos="0" relativeHeight="251660288" behindDoc="1" locked="0" layoutInCell="1" allowOverlap="1" wp14:anchorId="6008859B" wp14:editId="41FA7688">
                <wp:simplePos x="0" y="0"/>
                <wp:positionH relativeFrom="column">
                  <wp:posOffset>3202305</wp:posOffset>
                </wp:positionH>
                <wp:positionV relativeFrom="paragraph">
                  <wp:posOffset>4971415</wp:posOffset>
                </wp:positionV>
                <wp:extent cx="2857500" cy="2162175"/>
                <wp:effectExtent l="0" t="0" r="19050" b="28575"/>
                <wp:wrapTight wrapText="bothSides">
                  <wp:wrapPolygon edited="0">
                    <wp:start x="0" y="0"/>
                    <wp:lineTo x="0" y="21695"/>
                    <wp:lineTo x="21600" y="21695"/>
                    <wp:lineTo x="21600" y="0"/>
                    <wp:lineTo x="0" y="0"/>
                  </wp:wrapPolygon>
                </wp:wrapTight>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62175"/>
                        </a:xfrm>
                        <a:prstGeom prst="rect">
                          <a:avLst/>
                        </a:prstGeom>
                        <a:solidFill>
                          <a:srgbClr val="FFFFFF"/>
                        </a:solidFill>
                        <a:ln w="9525">
                          <a:solidFill>
                            <a:srgbClr val="000000"/>
                          </a:solidFill>
                          <a:miter lim="800000"/>
                          <a:headEnd/>
                          <a:tailEnd/>
                        </a:ln>
                      </wps:spPr>
                      <wps:txbx>
                        <w:txbxContent>
                          <w:p w:rsidR="00322185" w:rsidRPr="004F28ED" w:rsidRDefault="00322185" w:rsidP="00062D0C">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12 months </w:t>
                            </w:r>
                          </w:p>
                          <w:p w:rsidR="00322185" w:rsidRDefault="00322185" w:rsidP="00062D0C">
                            <w:pPr>
                              <w:spacing w:after="0"/>
                              <w:rPr>
                                <w:rFonts w:ascii="Arial Narrow" w:hAnsi="Arial Narrow" w:cs="Arial"/>
                                <w:sz w:val="20"/>
                                <w:szCs w:val="20"/>
                                <w:lang w:val="en-US"/>
                              </w:rPr>
                            </w:pPr>
                          </w:p>
                          <w:p w:rsidR="00322185" w:rsidRPr="004F28ED" w:rsidRDefault="00322185" w:rsidP="00062D0C">
                            <w:pPr>
                              <w:spacing w:after="0"/>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Pr="00614E38">
                              <w:rPr>
                                <w:b/>
                              </w:rPr>
                              <w:t xml:space="preserve"> </w:t>
                            </w:r>
                            <w:r>
                              <w:rPr>
                                <w:rFonts w:ascii="Arial Narrow" w:hAnsi="Arial Narrow" w:cs="Arial"/>
                                <w:b/>
                                <w:sz w:val="20"/>
                                <w:szCs w:val="20"/>
                              </w:rPr>
                              <w:t>MDG</w:t>
                            </w:r>
                            <w:r w:rsidRPr="00614E38">
                              <w:rPr>
                                <w:rFonts w:ascii="Arial Narrow" w:hAnsi="Arial Narrow" w:cs="Arial"/>
                                <w:b/>
                                <w:sz w:val="20"/>
                                <w:szCs w:val="20"/>
                              </w:rPr>
                              <w:t>s Achievement, Democratic Governance, Crisis Prevention and Recovery</w:t>
                            </w:r>
                          </w:p>
                          <w:p w:rsidR="00322185" w:rsidRPr="004F28ED" w:rsidRDefault="00322185" w:rsidP="00062D0C">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Pr>
                                <w:rFonts w:ascii="Arial Narrow" w:hAnsi="Arial Narrow" w:cs="Arial"/>
                                <w:sz w:val="20"/>
                                <w:szCs w:val="20"/>
                                <w:lang w:val="en-US"/>
                              </w:rPr>
                              <w:t>TBD</w:t>
                            </w:r>
                          </w:p>
                          <w:p w:rsidR="00322185" w:rsidRDefault="00322185" w:rsidP="00062D0C">
                            <w:pPr>
                              <w:pStyle w:val="Notedebasdepage"/>
                              <w:spacing w:after="0"/>
                              <w:rPr>
                                <w:rFonts w:ascii="Arial Narrow" w:hAnsi="Arial Narrow" w:cs="Arial"/>
                                <w:sz w:val="20"/>
                              </w:rPr>
                            </w:pPr>
                          </w:p>
                          <w:p w:rsidR="00322185" w:rsidRPr="004F28ED" w:rsidRDefault="00322185" w:rsidP="00062D0C">
                            <w:pPr>
                              <w:pStyle w:val="Notedebasdepage"/>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March 2015</w:t>
                            </w:r>
                          </w:p>
                          <w:p w:rsidR="00322185" w:rsidRPr="004F28ED" w:rsidRDefault="00322185" w:rsidP="00062D0C">
                            <w:pPr>
                              <w:pStyle w:val="Notedebasdepage"/>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March 2016</w:t>
                            </w:r>
                          </w:p>
                          <w:p w:rsidR="00322185" w:rsidRPr="004F28ED" w:rsidRDefault="00322185" w:rsidP="00062D0C">
                            <w:pPr>
                              <w:pStyle w:val="Notedebasdepage"/>
                              <w:spacing w:after="0"/>
                              <w:rPr>
                                <w:rFonts w:ascii="Arial Narrow" w:hAnsi="Arial Narrow" w:cs="Arial"/>
                                <w:sz w:val="20"/>
                              </w:rPr>
                            </w:pPr>
                          </w:p>
                          <w:p w:rsidR="00322185" w:rsidRDefault="00322185" w:rsidP="00062D0C">
                            <w:pPr>
                              <w:pStyle w:val="Notedebasdepage"/>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ab/>
                              <w:t>26/01/-30/01</w:t>
                            </w:r>
                          </w:p>
                          <w:p w:rsidR="00322185" w:rsidRDefault="00322185" w:rsidP="00062D0C">
                            <w:pPr>
                              <w:pStyle w:val="Notedebasdepage"/>
                              <w:spacing w:after="0"/>
                              <w:rPr>
                                <w:rFonts w:ascii="Arial Narrow" w:hAnsi="Arial Narrow" w:cs="Arial"/>
                                <w:sz w:val="20"/>
                              </w:rPr>
                            </w:pPr>
                          </w:p>
                          <w:p w:rsidR="00322185" w:rsidRPr="004F28ED" w:rsidRDefault="00322185" w:rsidP="00062D0C">
                            <w:pPr>
                              <w:pStyle w:val="Notedebasdepage"/>
                              <w:spacing w:after="0"/>
                              <w:rPr>
                                <w:rFonts w:ascii="Arial Narrow" w:hAnsi="Arial Narrow" w:cs="Arial"/>
                                <w:sz w:val="20"/>
                              </w:rPr>
                            </w:pPr>
                            <w:r>
                              <w:rPr>
                                <w:rFonts w:ascii="Arial Narrow" w:hAnsi="Arial Narrow" w:cs="Arial"/>
                                <w:sz w:val="20"/>
                              </w:rPr>
                              <w:t xml:space="preserve">Management Arrangements </w:t>
                            </w:r>
                            <w:r>
                              <w:rPr>
                                <w:rFonts w:ascii="Arial Narrow" w:hAnsi="Arial Narrow" w:cs="Arial"/>
                                <w:sz w:val="20"/>
                              </w:rPr>
                              <w:tab/>
                            </w:r>
                            <w:r>
                              <w:rPr>
                                <w:rFonts w:ascii="Arial Narrow" w:hAnsi="Arial Narrow" w:cs="Arial"/>
                                <w:sz w:val="20"/>
                              </w:rPr>
                              <w:tab/>
                              <w:t>DIM</w:t>
                            </w:r>
                          </w:p>
                          <w:p w:rsidR="00322185" w:rsidRPr="00EA3D57" w:rsidRDefault="00322185" w:rsidP="00062D0C">
                            <w:pPr>
                              <w:pStyle w:val="Notedebasdepage"/>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8859B" id="_x0000_t202" coordsize="21600,21600" o:spt="202" path="m,l,21600r21600,l21600,xe">
                <v:stroke joinstyle="miter"/>
                <v:path gradientshapeok="t" o:connecttype="rect"/>
              </v:shapetype>
              <v:shape id="Text Box 87" o:spid="_x0000_s1026" type="#_x0000_t202" style="position:absolute;left:0;text-align:left;margin-left:252.15pt;margin-top:391.45pt;width:225pt;height:1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">
                <v:textbox>
                  <w:txbxContent>
                    <w:p w:rsidR="00322185" w:rsidRPr="004F28ED" w:rsidRDefault="00322185" w:rsidP="00062D0C">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12 months </w:t>
                      </w:r>
                    </w:p>
                    <w:p w:rsidR="00322185" w:rsidRDefault="00322185" w:rsidP="00062D0C">
                      <w:pPr>
                        <w:spacing w:after="0"/>
                        <w:rPr>
                          <w:rFonts w:ascii="Arial Narrow" w:hAnsi="Arial Narrow" w:cs="Arial"/>
                          <w:sz w:val="20"/>
                          <w:szCs w:val="20"/>
                          <w:lang w:val="en-US"/>
                        </w:rPr>
                      </w:pPr>
                    </w:p>
                    <w:p w:rsidR="00322185" w:rsidRPr="004F28ED" w:rsidRDefault="00322185" w:rsidP="00062D0C">
                      <w:pPr>
                        <w:spacing w:after="0"/>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r w:rsidRPr="00614E38">
                        <w:rPr>
                          <w:b/>
                        </w:rPr>
                        <w:t xml:space="preserve"> </w:t>
                      </w:r>
                      <w:r>
                        <w:rPr>
                          <w:rFonts w:ascii="Arial Narrow" w:hAnsi="Arial Narrow" w:cs="Arial"/>
                          <w:b/>
                          <w:sz w:val="20"/>
                          <w:szCs w:val="20"/>
                        </w:rPr>
                        <w:t>MDG</w:t>
                      </w:r>
                      <w:r w:rsidRPr="00614E38">
                        <w:rPr>
                          <w:rFonts w:ascii="Arial Narrow" w:hAnsi="Arial Narrow" w:cs="Arial"/>
                          <w:b/>
                          <w:sz w:val="20"/>
                          <w:szCs w:val="20"/>
                        </w:rPr>
                        <w:t>s Achievement, Democratic Governance, Crisis Prevention and Recovery</w:t>
                      </w:r>
                    </w:p>
                    <w:p w:rsidR="00322185" w:rsidRPr="004F28ED" w:rsidRDefault="00322185" w:rsidP="00062D0C">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Pr>
                          <w:rFonts w:ascii="Arial Narrow" w:hAnsi="Arial Narrow" w:cs="Arial"/>
                          <w:sz w:val="20"/>
                          <w:szCs w:val="20"/>
                          <w:lang w:val="en-US"/>
                        </w:rPr>
                        <w:t>TBD</w:t>
                      </w:r>
                    </w:p>
                    <w:p w:rsidR="00322185" w:rsidRDefault="00322185" w:rsidP="00062D0C">
                      <w:pPr>
                        <w:pStyle w:val="Notedebasdepage"/>
                        <w:spacing w:after="0"/>
                        <w:rPr>
                          <w:rFonts w:ascii="Arial Narrow" w:hAnsi="Arial Narrow" w:cs="Arial"/>
                          <w:sz w:val="20"/>
                        </w:rPr>
                      </w:pPr>
                    </w:p>
                    <w:p w:rsidR="00322185" w:rsidRPr="004F28ED" w:rsidRDefault="00322185" w:rsidP="00062D0C">
                      <w:pPr>
                        <w:pStyle w:val="Notedebasdepage"/>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March 2015</w:t>
                      </w:r>
                    </w:p>
                    <w:p w:rsidR="00322185" w:rsidRPr="004F28ED" w:rsidRDefault="00322185" w:rsidP="00062D0C">
                      <w:pPr>
                        <w:pStyle w:val="Notedebasdepage"/>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March 2016</w:t>
                      </w:r>
                    </w:p>
                    <w:p w:rsidR="00322185" w:rsidRPr="004F28ED" w:rsidRDefault="00322185" w:rsidP="00062D0C">
                      <w:pPr>
                        <w:pStyle w:val="Notedebasdepage"/>
                        <w:spacing w:after="0"/>
                        <w:rPr>
                          <w:rFonts w:ascii="Arial Narrow" w:hAnsi="Arial Narrow" w:cs="Arial"/>
                          <w:sz w:val="20"/>
                        </w:rPr>
                      </w:pPr>
                    </w:p>
                    <w:p w:rsidR="00322185" w:rsidRDefault="00322185" w:rsidP="00062D0C">
                      <w:pPr>
                        <w:pStyle w:val="Notedebasdepage"/>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ab/>
                        <w:t>26/01/-30/01</w:t>
                      </w:r>
                    </w:p>
                    <w:p w:rsidR="00322185" w:rsidRDefault="00322185" w:rsidP="00062D0C">
                      <w:pPr>
                        <w:pStyle w:val="Notedebasdepage"/>
                        <w:spacing w:after="0"/>
                        <w:rPr>
                          <w:rFonts w:ascii="Arial Narrow" w:hAnsi="Arial Narrow" w:cs="Arial"/>
                          <w:sz w:val="20"/>
                        </w:rPr>
                      </w:pPr>
                    </w:p>
                    <w:p w:rsidR="00322185" w:rsidRPr="004F28ED" w:rsidRDefault="00322185" w:rsidP="00062D0C">
                      <w:pPr>
                        <w:pStyle w:val="Notedebasdepage"/>
                        <w:spacing w:after="0"/>
                        <w:rPr>
                          <w:rFonts w:ascii="Arial Narrow" w:hAnsi="Arial Narrow" w:cs="Arial"/>
                          <w:sz w:val="20"/>
                        </w:rPr>
                      </w:pPr>
                      <w:r>
                        <w:rPr>
                          <w:rFonts w:ascii="Arial Narrow" w:hAnsi="Arial Narrow" w:cs="Arial"/>
                          <w:sz w:val="20"/>
                        </w:rPr>
                        <w:t xml:space="preserve">Management Arrangements </w:t>
                      </w:r>
                      <w:r>
                        <w:rPr>
                          <w:rFonts w:ascii="Arial Narrow" w:hAnsi="Arial Narrow" w:cs="Arial"/>
                          <w:sz w:val="20"/>
                        </w:rPr>
                        <w:tab/>
                      </w:r>
                      <w:r>
                        <w:rPr>
                          <w:rFonts w:ascii="Arial Narrow" w:hAnsi="Arial Narrow" w:cs="Arial"/>
                          <w:sz w:val="20"/>
                        </w:rPr>
                        <w:tab/>
                        <w:t>DIM</w:t>
                      </w:r>
                    </w:p>
                    <w:p w:rsidR="00322185" w:rsidRPr="00EA3D57" w:rsidRDefault="00322185" w:rsidP="00062D0C">
                      <w:pPr>
                        <w:pStyle w:val="Notedebasdepage"/>
                        <w:spacing w:after="0"/>
                        <w:rPr>
                          <w:rFonts w:ascii="Arial" w:hAnsi="Arial" w:cs="Arial"/>
                          <w:sz w:val="20"/>
                        </w:rPr>
                      </w:pPr>
                    </w:p>
                  </w:txbxContent>
                </v:textbox>
                <w10:wrap type="tight"/>
              </v:shape>
            </w:pict>
          </mc:Fallback>
        </mc:AlternateContent>
      </w:r>
      <w:r>
        <w:rPr>
          <w:noProof/>
          <w:sz w:val="20"/>
          <w:lang w:val="fr-FR" w:eastAsia="fr-FR"/>
        </w:rPr>
        <mc:AlternateContent>
          <mc:Choice Requires="wps">
            <w:drawing>
              <wp:anchor distT="0" distB="0" distL="114300" distR="114300" simplePos="0" relativeHeight="251659264" behindDoc="0" locked="0" layoutInCell="1" allowOverlap="1" wp14:anchorId="21F640AB" wp14:editId="7F1B93F8">
                <wp:simplePos x="0" y="0"/>
                <wp:positionH relativeFrom="column">
                  <wp:posOffset>1905</wp:posOffset>
                </wp:positionH>
                <wp:positionV relativeFrom="paragraph">
                  <wp:posOffset>4971415</wp:posOffset>
                </wp:positionV>
                <wp:extent cx="3086100" cy="2162175"/>
                <wp:effectExtent l="0" t="0" r="19050" b="28575"/>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62175"/>
                        </a:xfrm>
                        <a:prstGeom prst="rect">
                          <a:avLst/>
                        </a:prstGeom>
                        <a:solidFill>
                          <a:srgbClr val="FFFFFF"/>
                        </a:solidFill>
                        <a:ln w="9525">
                          <a:solidFill>
                            <a:srgbClr val="000000"/>
                          </a:solidFill>
                          <a:miter lim="800000"/>
                          <a:headEnd/>
                          <a:tailEnd/>
                        </a:ln>
                      </wps:spPr>
                      <wps:txbx>
                        <w:txbxContent>
                          <w:p w:rsidR="00322185" w:rsidRDefault="00322185" w:rsidP="00062D0C">
                            <w:pPr>
                              <w:rPr>
                                <w:sz w:val="20"/>
                              </w:rPr>
                            </w:pPr>
                            <w:r>
                              <w:rPr>
                                <w:sz w:val="20"/>
                              </w:rPr>
                              <w:t xml:space="preserve">Total resources required           </w:t>
                            </w:r>
                            <w:r>
                              <w:rPr>
                                <w:sz w:val="20"/>
                              </w:rPr>
                              <w:tab/>
                              <w:t>3,800,000 USD</w:t>
                            </w:r>
                          </w:p>
                          <w:p w:rsidR="00322185" w:rsidRPr="00586716" w:rsidRDefault="00322185" w:rsidP="00062D0C">
                            <w:pPr>
                              <w:rPr>
                                <w:sz w:val="20"/>
                              </w:rPr>
                            </w:pPr>
                            <w:r>
                              <w:rPr>
                                <w:sz w:val="20"/>
                              </w:rPr>
                              <w:t>Total allocated resources:</w:t>
                            </w:r>
                            <w:r>
                              <w:rPr>
                                <w:sz w:val="20"/>
                              </w:rPr>
                              <w:tab/>
                            </w:r>
                            <w:r>
                              <w:rPr>
                                <w:sz w:val="20"/>
                              </w:rPr>
                              <w:tab/>
                              <w:t>3,800,000 USD</w:t>
                            </w:r>
                          </w:p>
                          <w:p w:rsidR="00322185" w:rsidRDefault="00322185" w:rsidP="00062D0C">
                            <w:pPr>
                              <w:numPr>
                                <w:ilvl w:val="0"/>
                                <w:numId w:val="7"/>
                              </w:numPr>
                              <w:tabs>
                                <w:tab w:val="clear" w:pos="1080"/>
                                <w:tab w:val="num" w:pos="720"/>
                              </w:tabs>
                              <w:spacing w:after="0" w:line="240" w:lineRule="auto"/>
                              <w:ind w:left="360"/>
                            </w:pPr>
                            <w:r>
                              <w:rPr>
                                <w:sz w:val="20"/>
                              </w:rPr>
                              <w:t>Regular</w:t>
                            </w:r>
                            <w:r>
                              <w:rPr>
                                <w:sz w:val="20"/>
                              </w:rPr>
                              <w:tab/>
                            </w:r>
                            <w:r>
                              <w:rPr>
                                <w:sz w:val="20"/>
                              </w:rPr>
                              <w:tab/>
                            </w:r>
                            <w:r>
                              <w:rPr>
                                <w:sz w:val="20"/>
                              </w:rPr>
                              <w:tab/>
                              <w:t>_________</w:t>
                            </w:r>
                          </w:p>
                          <w:p w:rsidR="00322185" w:rsidRDefault="00322185" w:rsidP="00062D0C">
                            <w:pPr>
                              <w:numPr>
                                <w:ilvl w:val="0"/>
                                <w:numId w:val="7"/>
                              </w:numPr>
                              <w:tabs>
                                <w:tab w:val="clear" w:pos="1080"/>
                                <w:tab w:val="num" w:pos="720"/>
                              </w:tabs>
                              <w:spacing w:after="0" w:line="240" w:lineRule="auto"/>
                              <w:ind w:left="360"/>
                            </w:pPr>
                            <w:r>
                              <w:rPr>
                                <w:sz w:val="20"/>
                              </w:rPr>
                              <w:t>Other:</w:t>
                            </w:r>
                          </w:p>
                          <w:p w:rsidR="00322185" w:rsidRDefault="00322185" w:rsidP="00062D0C">
                            <w:pPr>
                              <w:numPr>
                                <w:ilvl w:val="1"/>
                                <w:numId w:val="7"/>
                              </w:numPr>
                              <w:tabs>
                                <w:tab w:val="clear" w:pos="2160"/>
                                <w:tab w:val="num" w:pos="1260"/>
                              </w:tabs>
                              <w:spacing w:after="0" w:line="240" w:lineRule="auto"/>
                              <w:ind w:left="1080"/>
                            </w:pPr>
                            <w:r>
                              <w:rPr>
                                <w:sz w:val="20"/>
                              </w:rPr>
                              <w:t>Donor</w:t>
                            </w:r>
                            <w:r>
                              <w:rPr>
                                <w:sz w:val="20"/>
                              </w:rPr>
                              <w:tab/>
                            </w:r>
                            <w:r>
                              <w:rPr>
                                <w:sz w:val="20"/>
                              </w:rPr>
                              <w:tab/>
                              <w:t>Japan</w:t>
                            </w:r>
                          </w:p>
                          <w:p w:rsidR="00322185" w:rsidRDefault="00322185"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322185" w:rsidRPr="00586716" w:rsidRDefault="00322185"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322185" w:rsidRDefault="00322185" w:rsidP="00062D0C">
                            <w:pPr>
                              <w:numPr>
                                <w:ilvl w:val="1"/>
                                <w:numId w:val="7"/>
                              </w:numPr>
                              <w:tabs>
                                <w:tab w:val="clear" w:pos="2160"/>
                                <w:tab w:val="num" w:pos="540"/>
                                <w:tab w:val="num" w:pos="1260"/>
                              </w:tabs>
                              <w:spacing w:after="0" w:line="240" w:lineRule="auto"/>
                              <w:ind w:left="1080"/>
                            </w:pPr>
                            <w:r>
                              <w:rPr>
                                <w:sz w:val="20"/>
                              </w:rPr>
                              <w:t xml:space="preserve">Government    </w:t>
                            </w:r>
                            <w:r>
                              <w:rPr>
                                <w:sz w:val="20"/>
                              </w:rPr>
                              <w:tab/>
                              <w:t>_________</w:t>
                            </w:r>
                          </w:p>
                          <w:p w:rsidR="00322185" w:rsidRDefault="00322185" w:rsidP="00062D0C">
                            <w:pPr>
                              <w:rPr>
                                <w:sz w:val="20"/>
                              </w:rPr>
                            </w:pPr>
                            <w:r>
                              <w:rPr>
                                <w:sz w:val="20"/>
                              </w:rPr>
                              <w:t>Unfunded budget:</w:t>
                            </w:r>
                            <w:r>
                              <w:rPr>
                                <w:sz w:val="20"/>
                              </w:rPr>
                              <w:tab/>
                            </w:r>
                            <w:r>
                              <w:rPr>
                                <w:sz w:val="20"/>
                              </w:rPr>
                              <w:tab/>
                              <w:t>_________</w:t>
                            </w:r>
                          </w:p>
                          <w:p w:rsidR="00322185" w:rsidRDefault="00322185" w:rsidP="00062D0C">
                            <w:pPr>
                              <w:rPr>
                                <w:sz w:val="20"/>
                              </w:rPr>
                            </w:pPr>
                            <w:r>
                              <w:rPr>
                                <w:sz w:val="20"/>
                              </w:rPr>
                              <w:t>In-kind Contributions</w:t>
                            </w:r>
                            <w:r>
                              <w:rPr>
                                <w:sz w:val="20"/>
                              </w:rPr>
                              <w:tab/>
                            </w:r>
                            <w:r>
                              <w:rPr>
                                <w:sz w:val="20"/>
                              </w:rPr>
                              <w:tab/>
                              <w:t>_________</w:t>
                            </w:r>
                          </w:p>
                          <w:p w:rsidR="00322185" w:rsidRDefault="00322185" w:rsidP="00062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40AB" id="Text Box 86" o:spid="_x0000_s1027" type="#_x0000_t202" style="position:absolute;left:0;text-align:left;margin-left:.15pt;margin-top:391.45pt;width:243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7c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">
                <v:textbox>
                  <w:txbxContent>
                    <w:p w:rsidR="00322185" w:rsidRDefault="00322185" w:rsidP="00062D0C">
                      <w:pPr>
                        <w:rPr>
                          <w:sz w:val="20"/>
                        </w:rPr>
                      </w:pPr>
                      <w:r>
                        <w:rPr>
                          <w:sz w:val="20"/>
                        </w:rPr>
                        <w:t xml:space="preserve">Total resources required           </w:t>
                      </w:r>
                      <w:r>
                        <w:rPr>
                          <w:sz w:val="20"/>
                        </w:rPr>
                        <w:tab/>
                        <w:t>3,800,000 USD</w:t>
                      </w:r>
                    </w:p>
                    <w:p w:rsidR="00322185" w:rsidRPr="00586716" w:rsidRDefault="00322185" w:rsidP="00062D0C">
                      <w:pPr>
                        <w:rPr>
                          <w:sz w:val="20"/>
                        </w:rPr>
                      </w:pPr>
                      <w:r>
                        <w:rPr>
                          <w:sz w:val="20"/>
                        </w:rPr>
                        <w:t>Total allocated resources:</w:t>
                      </w:r>
                      <w:r>
                        <w:rPr>
                          <w:sz w:val="20"/>
                        </w:rPr>
                        <w:tab/>
                      </w:r>
                      <w:r>
                        <w:rPr>
                          <w:sz w:val="20"/>
                        </w:rPr>
                        <w:tab/>
                        <w:t>3,800,000 USD</w:t>
                      </w:r>
                    </w:p>
                    <w:p w:rsidR="00322185" w:rsidRDefault="00322185" w:rsidP="00062D0C">
                      <w:pPr>
                        <w:numPr>
                          <w:ilvl w:val="0"/>
                          <w:numId w:val="7"/>
                        </w:numPr>
                        <w:tabs>
                          <w:tab w:val="clear" w:pos="1080"/>
                          <w:tab w:val="num" w:pos="720"/>
                        </w:tabs>
                        <w:spacing w:after="0" w:line="240" w:lineRule="auto"/>
                        <w:ind w:left="360"/>
                      </w:pPr>
                      <w:r>
                        <w:rPr>
                          <w:sz w:val="20"/>
                        </w:rPr>
                        <w:t>Regular</w:t>
                      </w:r>
                      <w:r>
                        <w:rPr>
                          <w:sz w:val="20"/>
                        </w:rPr>
                        <w:tab/>
                      </w:r>
                      <w:r>
                        <w:rPr>
                          <w:sz w:val="20"/>
                        </w:rPr>
                        <w:tab/>
                      </w:r>
                      <w:r>
                        <w:rPr>
                          <w:sz w:val="20"/>
                        </w:rPr>
                        <w:tab/>
                        <w:t>_________</w:t>
                      </w:r>
                    </w:p>
                    <w:p w:rsidR="00322185" w:rsidRDefault="00322185" w:rsidP="00062D0C">
                      <w:pPr>
                        <w:numPr>
                          <w:ilvl w:val="0"/>
                          <w:numId w:val="7"/>
                        </w:numPr>
                        <w:tabs>
                          <w:tab w:val="clear" w:pos="1080"/>
                          <w:tab w:val="num" w:pos="720"/>
                        </w:tabs>
                        <w:spacing w:after="0" w:line="240" w:lineRule="auto"/>
                        <w:ind w:left="360"/>
                      </w:pPr>
                      <w:r>
                        <w:rPr>
                          <w:sz w:val="20"/>
                        </w:rPr>
                        <w:t>Other:</w:t>
                      </w:r>
                    </w:p>
                    <w:p w:rsidR="00322185" w:rsidRDefault="00322185" w:rsidP="00062D0C">
                      <w:pPr>
                        <w:numPr>
                          <w:ilvl w:val="1"/>
                          <w:numId w:val="7"/>
                        </w:numPr>
                        <w:tabs>
                          <w:tab w:val="clear" w:pos="2160"/>
                          <w:tab w:val="num" w:pos="1260"/>
                        </w:tabs>
                        <w:spacing w:after="0" w:line="240" w:lineRule="auto"/>
                        <w:ind w:left="1080"/>
                      </w:pPr>
                      <w:r>
                        <w:rPr>
                          <w:sz w:val="20"/>
                        </w:rPr>
                        <w:t>Donor</w:t>
                      </w:r>
                      <w:r>
                        <w:rPr>
                          <w:sz w:val="20"/>
                        </w:rPr>
                        <w:tab/>
                      </w:r>
                      <w:r>
                        <w:rPr>
                          <w:sz w:val="20"/>
                        </w:rPr>
                        <w:tab/>
                        <w:t>Japan</w:t>
                      </w:r>
                    </w:p>
                    <w:p w:rsidR="00322185" w:rsidRDefault="00322185"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322185" w:rsidRPr="00586716" w:rsidRDefault="00322185" w:rsidP="00062D0C">
                      <w:pPr>
                        <w:numPr>
                          <w:ilvl w:val="1"/>
                          <w:numId w:val="7"/>
                        </w:numPr>
                        <w:tabs>
                          <w:tab w:val="clear" w:pos="2160"/>
                          <w:tab w:val="num" w:pos="1260"/>
                        </w:tabs>
                        <w:spacing w:after="0" w:line="240" w:lineRule="auto"/>
                        <w:ind w:left="1080"/>
                      </w:pPr>
                      <w:r>
                        <w:rPr>
                          <w:sz w:val="20"/>
                        </w:rPr>
                        <w:t>Donor</w:t>
                      </w:r>
                      <w:r>
                        <w:rPr>
                          <w:sz w:val="20"/>
                        </w:rPr>
                        <w:tab/>
                      </w:r>
                      <w:r>
                        <w:rPr>
                          <w:sz w:val="20"/>
                        </w:rPr>
                        <w:tab/>
                        <w:t>_________</w:t>
                      </w:r>
                    </w:p>
                    <w:p w:rsidR="00322185" w:rsidRDefault="00322185" w:rsidP="00062D0C">
                      <w:pPr>
                        <w:numPr>
                          <w:ilvl w:val="1"/>
                          <w:numId w:val="7"/>
                        </w:numPr>
                        <w:tabs>
                          <w:tab w:val="clear" w:pos="2160"/>
                          <w:tab w:val="num" w:pos="540"/>
                          <w:tab w:val="num" w:pos="1260"/>
                        </w:tabs>
                        <w:spacing w:after="0" w:line="240" w:lineRule="auto"/>
                        <w:ind w:left="1080"/>
                      </w:pPr>
                      <w:r>
                        <w:rPr>
                          <w:sz w:val="20"/>
                        </w:rPr>
                        <w:t xml:space="preserve">Government    </w:t>
                      </w:r>
                      <w:r>
                        <w:rPr>
                          <w:sz w:val="20"/>
                        </w:rPr>
                        <w:tab/>
                        <w:t>_________</w:t>
                      </w:r>
                    </w:p>
                    <w:p w:rsidR="00322185" w:rsidRDefault="00322185" w:rsidP="00062D0C">
                      <w:pPr>
                        <w:rPr>
                          <w:sz w:val="20"/>
                        </w:rPr>
                      </w:pPr>
                      <w:r>
                        <w:rPr>
                          <w:sz w:val="20"/>
                        </w:rPr>
                        <w:t>Unfunded budget:</w:t>
                      </w:r>
                      <w:r>
                        <w:rPr>
                          <w:sz w:val="20"/>
                        </w:rPr>
                        <w:tab/>
                      </w:r>
                      <w:r>
                        <w:rPr>
                          <w:sz w:val="20"/>
                        </w:rPr>
                        <w:tab/>
                        <w:t>_________</w:t>
                      </w:r>
                    </w:p>
                    <w:p w:rsidR="00322185" w:rsidRDefault="00322185" w:rsidP="00062D0C">
                      <w:pPr>
                        <w:rPr>
                          <w:sz w:val="20"/>
                        </w:rPr>
                      </w:pPr>
                      <w:r>
                        <w:rPr>
                          <w:sz w:val="20"/>
                        </w:rPr>
                        <w:t>In-kind Contributions</w:t>
                      </w:r>
                      <w:r>
                        <w:rPr>
                          <w:sz w:val="20"/>
                        </w:rPr>
                        <w:tab/>
                      </w:r>
                      <w:r>
                        <w:rPr>
                          <w:sz w:val="20"/>
                        </w:rPr>
                        <w:tab/>
                        <w:t>_________</w:t>
                      </w:r>
                    </w:p>
                    <w:p w:rsidR="00322185" w:rsidRDefault="00322185" w:rsidP="00062D0C"/>
                  </w:txbxContent>
                </v:textbox>
              </v:shape>
            </w:pict>
          </mc:Fallback>
        </mc:AlternateContent>
      </w:r>
      <w:r w:rsidR="00062D0C">
        <w:rPr>
          <w:noProof/>
          <w:lang w:val="fr-FR" w:eastAsia="fr-FR"/>
        </w:rPr>
        <mc:AlternateContent>
          <mc:Choice Requires="wps">
            <w:drawing>
              <wp:inline distT="0" distB="0" distL="0" distR="0" wp14:anchorId="708E4372" wp14:editId="1CBE6C9E">
                <wp:extent cx="6057900" cy="4905375"/>
                <wp:effectExtent l="0" t="0" r="19050" b="28575"/>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05375"/>
                        </a:xfrm>
                        <a:prstGeom prst="rect">
                          <a:avLst/>
                        </a:prstGeom>
                        <a:solidFill>
                          <a:srgbClr val="FFFFFF"/>
                        </a:solidFill>
                        <a:ln w="9525">
                          <a:solidFill>
                            <a:srgbClr val="000000"/>
                          </a:solidFill>
                          <a:miter lim="800000"/>
                          <a:headEnd/>
                          <a:tailEnd/>
                        </a:ln>
                      </wps:spPr>
                      <wps:txbx>
                        <w:txbxContent>
                          <w:p w:rsidR="00322185" w:rsidRPr="006C752D" w:rsidRDefault="00322185" w:rsidP="009E4A51">
                            <w:pPr>
                              <w:jc w:val="both"/>
                              <w:rPr>
                                <w:sz w:val="20"/>
                                <w:szCs w:val="20"/>
                              </w:rPr>
                            </w:pPr>
                            <w:r w:rsidRPr="006C752D">
                              <w:rPr>
                                <w:sz w:val="20"/>
                                <w:szCs w:val="20"/>
                              </w:rPr>
                              <w:t>Poor border management in the Sahel region has now become a danger to international peace and security, and a disaster for local communities in border regions.  The rise of violent non-state actors, terrorist groups and organised crime groups involved in the illicit trafficking of weapons, drugs and human beings, is over-powering the State, especially in border regions, and undermining sustainable human development in a multitude of ways.</w:t>
                            </w:r>
                          </w:p>
                          <w:p w:rsidR="00322185" w:rsidRPr="006C752D" w:rsidRDefault="00322185" w:rsidP="009E4A51">
                            <w:pPr>
                              <w:jc w:val="both"/>
                              <w:rPr>
                                <w:sz w:val="20"/>
                                <w:szCs w:val="20"/>
                              </w:rPr>
                            </w:pPr>
                            <w:r w:rsidRPr="006C752D">
                              <w:rPr>
                                <w:sz w:val="20"/>
                                <w:szCs w:val="20"/>
                              </w:rPr>
                              <w:t>A new approach is needed to secure the improvement of border management and human security in border regions of the Sahel.  In parallel with building the capacities of Border Agencies, and increasing the physical presence of the State in border areas, improved interaction with local populations is required to better articulate them to legitimate law and order efforts, as well as to protect and promote the informal cross-border trade that is often critical to their livelihoods and food security.</w:t>
                            </w:r>
                          </w:p>
                          <w:p w:rsidR="00322185" w:rsidRPr="006C752D" w:rsidRDefault="00322185" w:rsidP="009E4A51">
                            <w:pPr>
                              <w:jc w:val="both"/>
                              <w:rPr>
                                <w:sz w:val="20"/>
                                <w:szCs w:val="20"/>
                              </w:rPr>
                            </w:pPr>
                            <w:r>
                              <w:rPr>
                                <w:sz w:val="20"/>
                                <w:szCs w:val="20"/>
                              </w:rPr>
                              <w:t>Modern b</w:t>
                            </w:r>
                            <w:r w:rsidRPr="006C752D">
                              <w:rPr>
                                <w:sz w:val="20"/>
                                <w:szCs w:val="20"/>
                              </w:rPr>
                              <w:t>order management has the twin objectives of improving security and facili</w:t>
                            </w:r>
                            <w:r>
                              <w:rPr>
                                <w:sz w:val="20"/>
                                <w:szCs w:val="20"/>
                              </w:rPr>
                              <w:t>tating trade and transit.  Over and above these objectives in the Sahel, social capital needs to be strengthened between communities, and that mechanisms for dispute resolution improved to enhance inter-community trust and harmony.</w:t>
                            </w:r>
                            <w:r w:rsidRPr="006C752D">
                              <w:rPr>
                                <w:sz w:val="20"/>
                                <w:szCs w:val="20"/>
                              </w:rPr>
                              <w:t xml:space="preserve"> </w:t>
                            </w:r>
                            <w:r>
                              <w:rPr>
                                <w:sz w:val="20"/>
                                <w:szCs w:val="20"/>
                              </w:rPr>
                              <w:t>The p</w:t>
                            </w:r>
                            <w:r w:rsidRPr="006C752D">
                              <w:rPr>
                                <w:sz w:val="20"/>
                                <w:szCs w:val="20"/>
                              </w:rPr>
                              <w:t xml:space="preserve">roject herein seeks to employ inclusive and participatory mechanisms and tools to ensure the voices of a broad range of stakeholders in the development of new border management strategies for three critical border sub-regions of the Sahel: </w:t>
                            </w:r>
                          </w:p>
                          <w:p w:rsidR="00322185" w:rsidRPr="006C752D" w:rsidRDefault="00322185" w:rsidP="009E4A51">
                            <w:pPr>
                              <w:pStyle w:val="Paragraphedeliste"/>
                              <w:numPr>
                                <w:ilvl w:val="0"/>
                                <w:numId w:val="18"/>
                              </w:numPr>
                              <w:ind w:left="1418" w:hanging="284"/>
                              <w:jc w:val="both"/>
                              <w:rPr>
                                <w:sz w:val="20"/>
                                <w:szCs w:val="20"/>
                              </w:rPr>
                            </w:pPr>
                            <w:r>
                              <w:rPr>
                                <w:sz w:val="20"/>
                                <w:szCs w:val="20"/>
                              </w:rPr>
                              <w:t>Mauri</w:t>
                            </w:r>
                            <w:r w:rsidRPr="006C752D">
                              <w:rPr>
                                <w:sz w:val="20"/>
                                <w:szCs w:val="20"/>
                              </w:rPr>
                              <w:t xml:space="preserve">tania – Mali border (area of </w:t>
                            </w:r>
                            <w:proofErr w:type="spellStart"/>
                            <w:r w:rsidRPr="006C752D">
                              <w:rPr>
                                <w:sz w:val="20"/>
                                <w:szCs w:val="20"/>
                              </w:rPr>
                              <w:t>Bassikounou</w:t>
                            </w:r>
                            <w:proofErr w:type="spellEnd"/>
                            <w:r w:rsidRPr="006C752D">
                              <w:rPr>
                                <w:sz w:val="20"/>
                                <w:szCs w:val="20"/>
                              </w:rPr>
                              <w:t>);</w:t>
                            </w:r>
                          </w:p>
                          <w:p w:rsidR="00322185" w:rsidRPr="00323CBF" w:rsidRDefault="00322185" w:rsidP="009E4A51">
                            <w:pPr>
                              <w:pStyle w:val="Paragraphedeliste"/>
                              <w:numPr>
                                <w:ilvl w:val="0"/>
                                <w:numId w:val="18"/>
                              </w:numPr>
                              <w:ind w:left="1418" w:hanging="284"/>
                              <w:jc w:val="both"/>
                              <w:rPr>
                                <w:sz w:val="20"/>
                                <w:szCs w:val="20"/>
                                <w:lang w:val="it-IT"/>
                              </w:rPr>
                            </w:pPr>
                            <w:r w:rsidRPr="00323CBF">
                              <w:rPr>
                                <w:sz w:val="20"/>
                                <w:szCs w:val="20"/>
                                <w:lang w:val="it-IT"/>
                              </w:rPr>
                              <w:t>Burkina Faso, Mali, Niger (Liptako-Gourma ‘triangle’);</w:t>
                            </w:r>
                          </w:p>
                          <w:p w:rsidR="00322185" w:rsidRPr="006C752D" w:rsidRDefault="00322185" w:rsidP="009E4A51">
                            <w:pPr>
                              <w:pStyle w:val="Paragraphedeliste"/>
                              <w:numPr>
                                <w:ilvl w:val="0"/>
                                <w:numId w:val="18"/>
                              </w:numPr>
                              <w:ind w:left="1418" w:hanging="284"/>
                              <w:jc w:val="both"/>
                              <w:rPr>
                                <w:sz w:val="20"/>
                                <w:szCs w:val="20"/>
                              </w:rPr>
                            </w:pPr>
                            <w:r w:rsidRPr="006C752D">
                              <w:rPr>
                                <w:sz w:val="20"/>
                                <w:szCs w:val="20"/>
                              </w:rPr>
                              <w:t>Niger-Chad (Lake Chad).</w:t>
                            </w:r>
                          </w:p>
                          <w:p w:rsidR="00322185" w:rsidRPr="006C752D" w:rsidRDefault="00322185" w:rsidP="009E4A51">
                            <w:pPr>
                              <w:jc w:val="both"/>
                              <w:rPr>
                                <w:sz w:val="20"/>
                                <w:szCs w:val="20"/>
                              </w:rPr>
                            </w:pPr>
                            <w:r>
                              <w:rPr>
                                <w:sz w:val="20"/>
                                <w:szCs w:val="20"/>
                              </w:rPr>
                              <w:t xml:space="preserve">The project will further support strategy development with a coordination and resource mobilisation service at regional level, to support Government plans and community-identified initiatives. In the first instance, particular attention will be paid to the Lake Chad sub-region in recognition of the recent negative effects of cross-border activity of Boko Haram.  The project will work </w:t>
                            </w:r>
                            <w:r w:rsidRPr="006C752D">
                              <w:rPr>
                                <w:sz w:val="20"/>
                                <w:szCs w:val="20"/>
                              </w:rPr>
                              <w:t xml:space="preserve">in areas of Niger and Chad contiguous with northern Nigerian states of </w:t>
                            </w:r>
                            <w:proofErr w:type="spellStart"/>
                            <w:r w:rsidRPr="006C752D">
                              <w:rPr>
                                <w:sz w:val="20"/>
                                <w:szCs w:val="20"/>
                              </w:rPr>
                              <w:t>Borno</w:t>
                            </w:r>
                            <w:proofErr w:type="spellEnd"/>
                            <w:r w:rsidRPr="006C752D">
                              <w:rPr>
                                <w:sz w:val="20"/>
                                <w:szCs w:val="20"/>
                              </w:rPr>
                              <w:t xml:space="preserve"> and </w:t>
                            </w:r>
                            <w:proofErr w:type="spellStart"/>
                            <w:r w:rsidRPr="006C752D">
                              <w:rPr>
                                <w:sz w:val="20"/>
                                <w:szCs w:val="20"/>
                              </w:rPr>
                              <w:t>Yobe</w:t>
                            </w:r>
                            <w:proofErr w:type="spellEnd"/>
                            <w:r w:rsidRPr="006C752D">
                              <w:rPr>
                                <w:sz w:val="20"/>
                                <w:szCs w:val="20"/>
                              </w:rPr>
                              <w:t xml:space="preserve">.  The </w:t>
                            </w:r>
                            <w:r>
                              <w:rPr>
                                <w:sz w:val="20"/>
                                <w:szCs w:val="20"/>
                              </w:rPr>
                              <w:t xml:space="preserve">project </w:t>
                            </w:r>
                            <w:r w:rsidRPr="006C752D">
                              <w:rPr>
                                <w:sz w:val="20"/>
                                <w:szCs w:val="20"/>
                              </w:rPr>
                              <w:t>will be fully coordinated with similar activities to be implemented by UNDP and UN Women in Cameroon and in the northern Nigerian state of Adamawa.</w:t>
                            </w:r>
                          </w:p>
                          <w:p w:rsidR="00322185" w:rsidRDefault="00322185" w:rsidP="00062D0C">
                            <w:pPr>
                              <w:jc w:val="center"/>
                              <w:rPr>
                                <w:b/>
                                <w:bCs/>
                                <w:sz w:val="20"/>
                              </w:rPr>
                            </w:pPr>
                          </w:p>
                        </w:txbxContent>
                      </wps:txbx>
                      <wps:bodyPr rot="0" vert="horz" wrap="square" lIns="91440" tIns="45720" rIns="91440" bIns="45720" anchor="t" anchorCtr="0" upright="1">
                        <a:noAutofit/>
                      </wps:bodyPr>
                    </wps:wsp>
                  </a:graphicData>
                </a:graphic>
              </wp:inline>
            </w:drawing>
          </mc:Choice>
          <mc:Fallback>
            <w:pict>
              <v:shape w14:anchorId="708E4372" id="Text Box 85" o:spid="_x0000_s1028" type="#_x0000_t202" style="width:477pt;height:3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">
                <v:textbox>
                  <w:txbxContent>
                    <w:p w:rsidR="00322185" w:rsidRPr="006C752D" w:rsidRDefault="00322185" w:rsidP="009E4A51">
                      <w:pPr>
                        <w:jc w:val="both"/>
                        <w:rPr>
                          <w:sz w:val="20"/>
                          <w:szCs w:val="20"/>
                        </w:rPr>
                      </w:pPr>
                      <w:r w:rsidRPr="006C752D">
                        <w:rPr>
                          <w:sz w:val="20"/>
                          <w:szCs w:val="20"/>
                        </w:rPr>
                        <w:t>Poor border management in the Sahel region has now become a danger to international peace and security, and a disaster for local communities in border regions.  The rise of violent non-state actors, terrorist groups and organised crime groups involved in the illicit trafficking of weapons, drugs and human beings, is over-powering the State, especially in border regions, and undermining sustainable human development in a multitude of ways.</w:t>
                      </w:r>
                    </w:p>
                    <w:p w:rsidR="00322185" w:rsidRPr="006C752D" w:rsidRDefault="00322185" w:rsidP="009E4A51">
                      <w:pPr>
                        <w:jc w:val="both"/>
                        <w:rPr>
                          <w:sz w:val="20"/>
                          <w:szCs w:val="20"/>
                        </w:rPr>
                      </w:pPr>
                      <w:r w:rsidRPr="006C752D">
                        <w:rPr>
                          <w:sz w:val="20"/>
                          <w:szCs w:val="20"/>
                        </w:rPr>
                        <w:t>A new approach is needed to secure the improvement of border management and human security in border regions of the Sahel.  In parallel with building the capacities of Border Agencies, and increasing the physical presence of the State in border areas, improved interaction with local populations is required to better articulate them to legitimate law and order efforts, as well as to protect and promote the informal cross-border trade that is often critical to their livelihoods and food security.</w:t>
                      </w:r>
                    </w:p>
                    <w:p w:rsidR="00322185" w:rsidRPr="006C752D" w:rsidRDefault="00322185" w:rsidP="009E4A51">
                      <w:pPr>
                        <w:jc w:val="both"/>
                        <w:rPr>
                          <w:sz w:val="20"/>
                          <w:szCs w:val="20"/>
                        </w:rPr>
                      </w:pPr>
                      <w:r>
                        <w:rPr>
                          <w:sz w:val="20"/>
                          <w:szCs w:val="20"/>
                        </w:rPr>
                        <w:t>Modern b</w:t>
                      </w:r>
                      <w:r w:rsidRPr="006C752D">
                        <w:rPr>
                          <w:sz w:val="20"/>
                          <w:szCs w:val="20"/>
                        </w:rPr>
                        <w:t>order management has the twin objectives of improving security and facili</w:t>
                      </w:r>
                      <w:r>
                        <w:rPr>
                          <w:sz w:val="20"/>
                          <w:szCs w:val="20"/>
                        </w:rPr>
                        <w:t>tating trade and transit.  Over and above these objectives in the Sahel, social capital needs to be strengthened between communities, and that mechanisms for dispute resolution improved to enhance inter-community trust and harmony.</w:t>
                      </w:r>
                      <w:r w:rsidRPr="006C752D">
                        <w:rPr>
                          <w:sz w:val="20"/>
                          <w:szCs w:val="20"/>
                        </w:rPr>
                        <w:t xml:space="preserve"> </w:t>
                      </w:r>
                      <w:r>
                        <w:rPr>
                          <w:sz w:val="20"/>
                          <w:szCs w:val="20"/>
                        </w:rPr>
                        <w:t>The p</w:t>
                      </w:r>
                      <w:r w:rsidRPr="006C752D">
                        <w:rPr>
                          <w:sz w:val="20"/>
                          <w:szCs w:val="20"/>
                        </w:rPr>
                        <w:t xml:space="preserve">roject herein seeks to employ inclusive and participatory mechanisms and tools to ensure the voices of a broad range of stakeholders in the development of new border management strategies for three critical border sub-regions of the Sahel: </w:t>
                      </w:r>
                    </w:p>
                    <w:p w:rsidR="00322185" w:rsidRPr="006C752D" w:rsidRDefault="00322185" w:rsidP="009E4A51">
                      <w:pPr>
                        <w:pStyle w:val="Paragraphedeliste"/>
                        <w:numPr>
                          <w:ilvl w:val="0"/>
                          <w:numId w:val="18"/>
                        </w:numPr>
                        <w:ind w:left="1418" w:hanging="284"/>
                        <w:jc w:val="both"/>
                        <w:rPr>
                          <w:sz w:val="20"/>
                          <w:szCs w:val="20"/>
                        </w:rPr>
                      </w:pPr>
                      <w:r>
                        <w:rPr>
                          <w:sz w:val="20"/>
                          <w:szCs w:val="20"/>
                        </w:rPr>
                        <w:t>Mauri</w:t>
                      </w:r>
                      <w:r w:rsidRPr="006C752D">
                        <w:rPr>
                          <w:sz w:val="20"/>
                          <w:szCs w:val="20"/>
                        </w:rPr>
                        <w:t xml:space="preserve">tania – Mali border (area of </w:t>
                      </w:r>
                      <w:proofErr w:type="spellStart"/>
                      <w:r w:rsidRPr="006C752D">
                        <w:rPr>
                          <w:sz w:val="20"/>
                          <w:szCs w:val="20"/>
                        </w:rPr>
                        <w:t>Bassikounou</w:t>
                      </w:r>
                      <w:proofErr w:type="spellEnd"/>
                      <w:r w:rsidRPr="006C752D">
                        <w:rPr>
                          <w:sz w:val="20"/>
                          <w:szCs w:val="20"/>
                        </w:rPr>
                        <w:t>);</w:t>
                      </w:r>
                    </w:p>
                    <w:p w:rsidR="00322185" w:rsidRPr="00323CBF" w:rsidRDefault="00322185" w:rsidP="009E4A51">
                      <w:pPr>
                        <w:pStyle w:val="Paragraphedeliste"/>
                        <w:numPr>
                          <w:ilvl w:val="0"/>
                          <w:numId w:val="18"/>
                        </w:numPr>
                        <w:ind w:left="1418" w:hanging="284"/>
                        <w:jc w:val="both"/>
                        <w:rPr>
                          <w:sz w:val="20"/>
                          <w:szCs w:val="20"/>
                          <w:lang w:val="it-IT"/>
                        </w:rPr>
                      </w:pPr>
                      <w:r w:rsidRPr="00323CBF">
                        <w:rPr>
                          <w:sz w:val="20"/>
                          <w:szCs w:val="20"/>
                          <w:lang w:val="it-IT"/>
                        </w:rPr>
                        <w:t>Burkina Faso, Mali, Niger (Liptako-Gourma ‘triangle’);</w:t>
                      </w:r>
                    </w:p>
                    <w:p w:rsidR="00322185" w:rsidRPr="006C752D" w:rsidRDefault="00322185" w:rsidP="009E4A51">
                      <w:pPr>
                        <w:pStyle w:val="Paragraphedeliste"/>
                        <w:numPr>
                          <w:ilvl w:val="0"/>
                          <w:numId w:val="18"/>
                        </w:numPr>
                        <w:ind w:left="1418" w:hanging="284"/>
                        <w:jc w:val="both"/>
                        <w:rPr>
                          <w:sz w:val="20"/>
                          <w:szCs w:val="20"/>
                        </w:rPr>
                      </w:pPr>
                      <w:r w:rsidRPr="006C752D">
                        <w:rPr>
                          <w:sz w:val="20"/>
                          <w:szCs w:val="20"/>
                        </w:rPr>
                        <w:t>Niger-Chad (Lake Chad).</w:t>
                      </w:r>
                    </w:p>
                    <w:p w:rsidR="00322185" w:rsidRPr="006C752D" w:rsidRDefault="00322185" w:rsidP="009E4A51">
                      <w:pPr>
                        <w:jc w:val="both"/>
                        <w:rPr>
                          <w:sz w:val="20"/>
                          <w:szCs w:val="20"/>
                        </w:rPr>
                      </w:pPr>
                      <w:r>
                        <w:rPr>
                          <w:sz w:val="20"/>
                          <w:szCs w:val="20"/>
                        </w:rPr>
                        <w:t xml:space="preserve">The project will further support strategy development with a coordination and resource mobilisation service at regional level, to support Government plans and community-identified initiatives. In the first instance, particular attention will be paid to the Lake Chad sub-region in recognition of the recent negative effects of cross-border activity of Boko Haram.  The project will work </w:t>
                      </w:r>
                      <w:r w:rsidRPr="006C752D">
                        <w:rPr>
                          <w:sz w:val="20"/>
                          <w:szCs w:val="20"/>
                        </w:rPr>
                        <w:t xml:space="preserve">in areas of Niger and Chad contiguous with northern Nigerian states of </w:t>
                      </w:r>
                      <w:proofErr w:type="spellStart"/>
                      <w:r w:rsidRPr="006C752D">
                        <w:rPr>
                          <w:sz w:val="20"/>
                          <w:szCs w:val="20"/>
                        </w:rPr>
                        <w:t>Borno</w:t>
                      </w:r>
                      <w:proofErr w:type="spellEnd"/>
                      <w:r w:rsidRPr="006C752D">
                        <w:rPr>
                          <w:sz w:val="20"/>
                          <w:szCs w:val="20"/>
                        </w:rPr>
                        <w:t xml:space="preserve"> and </w:t>
                      </w:r>
                      <w:proofErr w:type="spellStart"/>
                      <w:r w:rsidRPr="006C752D">
                        <w:rPr>
                          <w:sz w:val="20"/>
                          <w:szCs w:val="20"/>
                        </w:rPr>
                        <w:t>Yobe</w:t>
                      </w:r>
                      <w:proofErr w:type="spellEnd"/>
                      <w:r w:rsidRPr="006C752D">
                        <w:rPr>
                          <w:sz w:val="20"/>
                          <w:szCs w:val="20"/>
                        </w:rPr>
                        <w:t xml:space="preserve">.  The </w:t>
                      </w:r>
                      <w:r>
                        <w:rPr>
                          <w:sz w:val="20"/>
                          <w:szCs w:val="20"/>
                        </w:rPr>
                        <w:t xml:space="preserve">project </w:t>
                      </w:r>
                      <w:r w:rsidRPr="006C752D">
                        <w:rPr>
                          <w:sz w:val="20"/>
                          <w:szCs w:val="20"/>
                        </w:rPr>
                        <w:t>will be fully coordinated with similar activities to be implemented by UNDP and UN Women in Cameroon and in the northern Nigerian state of Adamawa.</w:t>
                      </w:r>
                    </w:p>
                    <w:p w:rsidR="00322185" w:rsidRDefault="00322185" w:rsidP="00062D0C">
                      <w:pPr>
                        <w:jc w:val="center"/>
                        <w:rPr>
                          <w:b/>
                          <w:bCs/>
                          <w:sz w:val="20"/>
                        </w:rPr>
                      </w:pPr>
                    </w:p>
                  </w:txbxContent>
                </v:textbox>
                <w10:anchorlock/>
              </v:shape>
            </w:pict>
          </mc:Fallback>
        </mc:AlternateContent>
      </w:r>
    </w:p>
    <w:p w:rsidR="00062D0C" w:rsidRDefault="00062D0C" w:rsidP="00AE0DEF">
      <w:pPr>
        <w:tabs>
          <w:tab w:val="left" w:pos="4680"/>
        </w:tabs>
        <w:jc w:val="both"/>
      </w:pPr>
      <w:r>
        <w:tab/>
      </w:r>
    </w:p>
    <w:p w:rsidR="00062D0C" w:rsidRDefault="00062D0C" w:rsidP="00AE0DEF">
      <w:pPr>
        <w:jc w:val="both"/>
      </w:pPr>
    </w:p>
    <w:p w:rsidR="00062D0C" w:rsidRDefault="00062D0C" w:rsidP="00AE0DEF">
      <w:pPr>
        <w:jc w:val="both"/>
      </w:pPr>
    </w:p>
    <w:p w:rsidR="00062D0C" w:rsidRDefault="00062D0C" w:rsidP="00AE0DEF">
      <w:pPr>
        <w:jc w:val="both"/>
      </w:pPr>
    </w:p>
    <w:p w:rsidR="006C752D" w:rsidRDefault="006C752D" w:rsidP="00AE0DEF">
      <w:pPr>
        <w:pBdr>
          <w:bottom w:val="single" w:sz="4" w:space="1" w:color="auto"/>
        </w:pBdr>
        <w:jc w:val="both"/>
      </w:pPr>
    </w:p>
    <w:p w:rsidR="006C752D" w:rsidRDefault="006C752D" w:rsidP="00AE0DEF">
      <w:pPr>
        <w:pBdr>
          <w:bottom w:val="single" w:sz="4" w:space="1" w:color="auto"/>
        </w:pBdr>
        <w:jc w:val="both"/>
      </w:pPr>
    </w:p>
    <w:p w:rsidR="006C752D" w:rsidRDefault="006C752D" w:rsidP="00AE0DEF">
      <w:pPr>
        <w:pBdr>
          <w:bottom w:val="single" w:sz="4" w:space="1" w:color="auto"/>
        </w:pBdr>
        <w:jc w:val="both"/>
      </w:pPr>
    </w:p>
    <w:p w:rsidR="00062D0C" w:rsidRDefault="00062D0C" w:rsidP="00AE0DEF">
      <w:pPr>
        <w:pBdr>
          <w:bottom w:val="single" w:sz="4" w:space="1" w:color="auto"/>
        </w:pBdr>
        <w:jc w:val="both"/>
      </w:pPr>
      <w:r>
        <w:t>Agreed by (Government)</w:t>
      </w:r>
      <w:r w:rsidR="006C752D">
        <w:t>: __________________________________________________________________</w:t>
      </w:r>
    </w:p>
    <w:p w:rsidR="00062D0C" w:rsidRDefault="00062D0C" w:rsidP="00AE0DEF">
      <w:pPr>
        <w:pBdr>
          <w:bottom w:val="single" w:sz="4" w:space="1" w:color="auto"/>
        </w:pBdr>
        <w:jc w:val="both"/>
      </w:pPr>
      <w:r>
        <w:t>Agreed by (Executing Entity):</w:t>
      </w:r>
      <w:r w:rsidR="006C752D">
        <w:t xml:space="preserve"> _______________________________________________________________</w:t>
      </w:r>
    </w:p>
    <w:p w:rsidR="006C752D" w:rsidRDefault="00062D0C" w:rsidP="00AE0DEF">
      <w:pPr>
        <w:pBdr>
          <w:bottom w:val="single" w:sz="4" w:space="1" w:color="auto"/>
        </w:pBdr>
        <w:jc w:val="both"/>
      </w:pPr>
      <w:r>
        <w:t>Agreed by (UNDP):</w:t>
      </w:r>
      <w:r w:rsidR="006C752D">
        <w:br w:type="page"/>
      </w:r>
    </w:p>
    <w:p w:rsidR="00434EAA" w:rsidRPr="005A1FB3" w:rsidRDefault="00434EAA" w:rsidP="00AE0DEF">
      <w:pPr>
        <w:pStyle w:val="Titre1"/>
        <w:numPr>
          <w:ilvl w:val="0"/>
          <w:numId w:val="3"/>
        </w:numPr>
        <w:ind w:left="709" w:hanging="709"/>
      </w:pPr>
      <w:r w:rsidRPr="001059AD">
        <w:lastRenderedPageBreak/>
        <w:t>SITUATION ANALYSIS</w:t>
      </w:r>
    </w:p>
    <w:p w:rsidR="00434EAA" w:rsidRPr="001059AD" w:rsidRDefault="00062D0C" w:rsidP="00AE0DEF">
      <w:pPr>
        <w:ind w:firstLine="709"/>
        <w:jc w:val="both"/>
        <w:rPr>
          <w:u w:val="single"/>
        </w:rPr>
      </w:pPr>
      <w:r>
        <w:rPr>
          <w:u w:val="single"/>
        </w:rPr>
        <w:t xml:space="preserve">Sahel </w:t>
      </w:r>
      <w:r w:rsidR="004542AD">
        <w:rPr>
          <w:u w:val="single"/>
        </w:rPr>
        <w:t xml:space="preserve">Region </w:t>
      </w:r>
      <w:r>
        <w:rPr>
          <w:u w:val="single"/>
        </w:rPr>
        <w:t>Overvi</w:t>
      </w:r>
      <w:r w:rsidR="00434EAA" w:rsidRPr="001059AD">
        <w:rPr>
          <w:u w:val="single"/>
        </w:rPr>
        <w:t>ew</w:t>
      </w:r>
    </w:p>
    <w:p w:rsidR="004542AD" w:rsidRDefault="004542AD" w:rsidP="00AE0DEF">
      <w:pPr>
        <w:pStyle w:val="Paragraphedeliste"/>
        <w:numPr>
          <w:ilvl w:val="0"/>
          <w:numId w:val="4"/>
        </w:numPr>
        <w:jc w:val="both"/>
      </w:pPr>
      <w:r>
        <w:t xml:space="preserve">The national and collective resilience of Sahel countries continues to be undermined by intersecting crises of terrorism, trafficking, and irregular migration, all of which have highlighted the imperative of improving border management in the region. </w:t>
      </w:r>
    </w:p>
    <w:p w:rsidR="004542AD" w:rsidRDefault="004542AD" w:rsidP="00AE0DEF">
      <w:pPr>
        <w:pStyle w:val="Paragraphedeliste"/>
        <w:jc w:val="both"/>
      </w:pPr>
    </w:p>
    <w:p w:rsidR="004542AD" w:rsidRDefault="004542AD" w:rsidP="00AE0DEF">
      <w:pPr>
        <w:pStyle w:val="Paragraphedeliste"/>
        <w:numPr>
          <w:ilvl w:val="0"/>
          <w:numId w:val="4"/>
        </w:numPr>
        <w:jc w:val="both"/>
      </w:pPr>
      <w:r w:rsidRPr="00BC6A27">
        <w:t>The difficulty for States to control their borders leads or at least contributes to the development of ill</w:t>
      </w:r>
      <w:r w:rsidR="00C35C0C">
        <w:t>egal</w:t>
      </w:r>
      <w:r w:rsidRPr="00BC6A27">
        <w:t xml:space="preserve"> activities. The growth of illicit trafficking in recent years, and the increased activities of violent </w:t>
      </w:r>
      <w:proofErr w:type="gramStart"/>
      <w:r w:rsidRPr="00BC6A27">
        <w:t>transnational</w:t>
      </w:r>
      <w:proofErr w:type="gramEnd"/>
      <w:r w:rsidRPr="00BC6A27">
        <w:t xml:space="preserve"> extremist Islamist groups, such as Al Qaeda in the Islamic Maghreb and Boko Haram in the Sahel/Saharan border areas, poses a serious threat to the stability </w:t>
      </w:r>
      <w:r w:rsidR="00C35C0C">
        <w:t xml:space="preserve">and development </w:t>
      </w:r>
      <w:r w:rsidRPr="00BC6A27">
        <w:t xml:space="preserve">of the region as well as to international peace and security. </w:t>
      </w:r>
    </w:p>
    <w:p w:rsidR="004542AD" w:rsidRDefault="004542AD" w:rsidP="00AE0DEF">
      <w:pPr>
        <w:pStyle w:val="Paragraphedeliste"/>
        <w:jc w:val="both"/>
      </w:pPr>
    </w:p>
    <w:p w:rsidR="00BC6A27" w:rsidRDefault="004542AD" w:rsidP="00AE0DEF">
      <w:pPr>
        <w:pStyle w:val="Paragraphedeliste"/>
        <w:numPr>
          <w:ilvl w:val="0"/>
          <w:numId w:val="4"/>
        </w:numPr>
        <w:jc w:val="both"/>
      </w:pPr>
      <w:r>
        <w:t>While national and international security concerns dominate current discourse in regard to border management in the Sahel, however, the nature and vulnerability of border communities in the region must be understood if underlying causes are to be addressed and resilience at all levels improved.  An over-securitised response to transnational threats risks being counter-productive: borders open for trade and human mobility are vital to food and income security as well as for social stability</w:t>
      </w:r>
      <w:r w:rsidR="00742C2A">
        <w:t xml:space="preserve"> and development.</w:t>
      </w:r>
    </w:p>
    <w:p w:rsidR="00454BAF" w:rsidRDefault="00454BAF" w:rsidP="00AE0DEF">
      <w:pPr>
        <w:pStyle w:val="Paragraphedeliste"/>
        <w:jc w:val="both"/>
      </w:pPr>
    </w:p>
    <w:p w:rsidR="00454BAF" w:rsidRPr="00BC6A27" w:rsidRDefault="00323AB1" w:rsidP="00AE0DEF">
      <w:pPr>
        <w:pStyle w:val="Paragraphedeliste"/>
        <w:numPr>
          <w:ilvl w:val="0"/>
          <w:numId w:val="4"/>
        </w:numPr>
        <w:jc w:val="both"/>
      </w:pPr>
      <w:r>
        <w:t xml:space="preserve">Border regions in the Sahel have long been associated with a lack of the rule of law. The state formation and consolidation process in this region, the long history of totalitarian rule and the exclusion and marginalization of minority groups, has often created a vacuum where the state has used strong arm tactics to pacify local communities with mixed results. In many ways, effects of the Arab spring and from civil strife in Libya are only recent manifestations of this problem. However, </w:t>
      </w:r>
      <w:r w:rsidR="00742C2A">
        <w:t>2014</w:t>
      </w:r>
      <w:r w:rsidR="00454BAF">
        <w:t xml:space="preserve"> witnessed a deterioration in the situation of border communities in the Sahel, including region-wide insecurity consequent upon the Ebola outbreak in West Africa, renewed insurgency in northern Mali, spill-over effects from civil strife in the Central African Republic, extension of Boko Haram activity into surrounding countries of Niger, Chad and Cameroon, and the establishment of a Multi-national Task Force to counter it.</w:t>
      </w:r>
    </w:p>
    <w:p w:rsidR="00BC6A27" w:rsidRDefault="00BC6A27" w:rsidP="00AE0DEF">
      <w:pPr>
        <w:pStyle w:val="Paragraphedeliste"/>
        <w:jc w:val="both"/>
      </w:pPr>
    </w:p>
    <w:p w:rsidR="00DD788D" w:rsidRDefault="004542AD" w:rsidP="00AE0DEF">
      <w:pPr>
        <w:pStyle w:val="Paragraphedeliste"/>
        <w:numPr>
          <w:ilvl w:val="0"/>
          <w:numId w:val="4"/>
        </w:numPr>
        <w:jc w:val="both"/>
      </w:pPr>
      <w:r>
        <w:t>Although improving</w:t>
      </w:r>
      <w:r w:rsidR="00D15F9F" w:rsidRPr="00BC6A27">
        <w:t xml:space="preserve"> border management in the Sahel is understood as </w:t>
      </w:r>
      <w:r>
        <w:t xml:space="preserve">a </w:t>
      </w:r>
      <w:r w:rsidR="00D15F9F" w:rsidRPr="00BC6A27">
        <w:t>vital and urgent</w:t>
      </w:r>
      <w:r>
        <w:t xml:space="preserve"> priority, the challenges involved</w:t>
      </w:r>
      <w:r w:rsidR="00D15F9F" w:rsidRPr="00BC6A27">
        <w:t xml:space="preserve"> in </w:t>
      </w:r>
      <w:r>
        <w:t xml:space="preserve">meeting it are </w:t>
      </w:r>
      <w:r w:rsidR="00D15F9F" w:rsidRPr="00BC6A27">
        <w:t xml:space="preserve">daunting.  </w:t>
      </w:r>
      <w:r w:rsidR="00BC6A27" w:rsidRPr="00BC6A27">
        <w:t xml:space="preserve">Borders in the Sahel were mostly defined in the colonial era, and imposed upon local populations; remoteness of locations, limited State presence and capacities, and the ethnic  homogeneity of cross-border communities has led to ‘porous’ borders that are difficult to control by traditional means.  </w:t>
      </w:r>
      <w:r w:rsidR="00323AB1">
        <w:t xml:space="preserve">While ethnic homogeneity allows communities to engage across borders, </w:t>
      </w:r>
      <w:r w:rsidR="00D15F9F" w:rsidRPr="00BC6A27">
        <w:t xml:space="preserve">State capacities </w:t>
      </w:r>
      <w:r w:rsidR="00323AB1">
        <w:t xml:space="preserve">to manage the process </w:t>
      </w:r>
      <w:r w:rsidR="00D15F9F" w:rsidRPr="00BC6A27">
        <w:t xml:space="preserve">are notably weak: border infrastructure is poor or non-existent; basic equipment for transport, communications, and security control is missing, or cannot be maintained; </w:t>
      </w:r>
      <w:r w:rsidR="00BC6A27" w:rsidRPr="00BC6A27">
        <w:t>law enforcement personnel are badly paid and inadequately trained.</w:t>
      </w:r>
    </w:p>
    <w:p w:rsidR="00BC6A27" w:rsidRDefault="00BC6A27" w:rsidP="00AE0DEF">
      <w:pPr>
        <w:pStyle w:val="Paragraphedeliste"/>
        <w:jc w:val="both"/>
      </w:pPr>
    </w:p>
    <w:p w:rsidR="00DD788D" w:rsidRDefault="000C79F2" w:rsidP="00AE0DEF">
      <w:pPr>
        <w:pStyle w:val="Paragraphedeliste"/>
        <w:numPr>
          <w:ilvl w:val="0"/>
          <w:numId w:val="4"/>
        </w:numPr>
        <w:jc w:val="both"/>
      </w:pPr>
      <w:r w:rsidRPr="00BC6A27">
        <w:t>Traditional approaches to border security are unlikely to be effective</w:t>
      </w:r>
      <w:r w:rsidR="00BC6A27" w:rsidRPr="00BC6A27">
        <w:t xml:space="preserve"> in any case</w:t>
      </w:r>
      <w:r w:rsidR="00DD788D" w:rsidRPr="00BC6A27">
        <w:t>,</w:t>
      </w:r>
      <w:r w:rsidRPr="00BC6A27">
        <w:t xml:space="preserve"> however</w:t>
      </w:r>
      <w:r w:rsidR="00D55FA0">
        <w:t>.</w:t>
      </w:r>
      <w:r w:rsidR="00BC6A27" w:rsidRPr="00BC6A27">
        <w:t xml:space="preserve"> </w:t>
      </w:r>
      <w:r w:rsidR="00DD788D" w:rsidRPr="00BC6A27">
        <w:t xml:space="preserve">This is well understood by both Governments and the donor community, and there has been </w:t>
      </w:r>
      <w:r w:rsidR="00454BAF">
        <w:t>comparatively</w:t>
      </w:r>
      <w:r w:rsidR="00DD788D" w:rsidRPr="00BC6A27">
        <w:t xml:space="preserve"> little investment in the border infrastructure, equipment and capacity development of law enforcement agencies that would be required over the long term to bring border management in the Sahel to international standard.</w:t>
      </w:r>
    </w:p>
    <w:p w:rsidR="00BC6A27" w:rsidRDefault="00BC6A27" w:rsidP="00AE0DEF">
      <w:pPr>
        <w:pStyle w:val="Paragraphedeliste"/>
        <w:jc w:val="both"/>
      </w:pPr>
    </w:p>
    <w:p w:rsidR="00BC6A27" w:rsidRDefault="00DD788D" w:rsidP="00AE0DEF">
      <w:pPr>
        <w:pStyle w:val="Paragraphedeliste"/>
        <w:numPr>
          <w:ilvl w:val="0"/>
          <w:numId w:val="4"/>
        </w:numPr>
        <w:jc w:val="both"/>
      </w:pPr>
      <w:r w:rsidRPr="00BC6A27">
        <w:lastRenderedPageBreak/>
        <w:t xml:space="preserve">A new border management paradigm is required, to support Governments of the Sahel to move toward </w:t>
      </w:r>
      <w:r w:rsidR="00323AB1">
        <w:t xml:space="preserve">a better and more sustainable balance between </w:t>
      </w:r>
      <w:r w:rsidRPr="00BC6A27">
        <w:t>open but secure borders</w:t>
      </w:r>
      <w:r w:rsidR="00CF2621">
        <w:t xml:space="preserve"> by preventing security threats while facilitating vital cross border trade and licit movements</w:t>
      </w:r>
      <w:r w:rsidRPr="00BC6A27">
        <w:t>.</w:t>
      </w:r>
      <w:r w:rsidR="00610753" w:rsidRPr="00BC6A27">
        <w:t xml:space="preserve"> </w:t>
      </w:r>
      <w:r w:rsidR="00454BAF">
        <w:t>The African Union drafted a distinctive continental strategy for improving Border Management in May 2013,</w:t>
      </w:r>
      <w:r w:rsidR="00454BAF" w:rsidRPr="00454BAF">
        <w:t xml:space="preserve"> </w:t>
      </w:r>
      <w:r w:rsidR="00454BAF" w:rsidRPr="00BC6A27">
        <w:t xml:space="preserve">to serve as guidelines for </w:t>
      </w:r>
      <w:r w:rsidR="00DF7E28">
        <w:t xml:space="preserve">the </w:t>
      </w:r>
      <w:r w:rsidR="00454BAF" w:rsidRPr="00BC6A27">
        <w:t>RECs and individual countries.  The three pillars of the AU strateg</w:t>
      </w:r>
      <w:r w:rsidR="000F3032">
        <w:t>y are intra-Agency</w:t>
      </w:r>
      <w:r w:rsidR="00454BAF" w:rsidRPr="00BC6A27">
        <w:t xml:space="preserve"> and international cooperation; capacity development; involving border communities in border management.  </w:t>
      </w:r>
      <w:r w:rsidR="00454BAF">
        <w:t xml:space="preserve">With the exception of Senegal, </w:t>
      </w:r>
      <w:r w:rsidR="002C235A">
        <w:t xml:space="preserve">however, </w:t>
      </w:r>
      <w:r w:rsidR="00454BAF">
        <w:t xml:space="preserve">West African states have not </w:t>
      </w:r>
      <w:r w:rsidR="002C235A">
        <w:t xml:space="preserve">yet </w:t>
      </w:r>
      <w:r w:rsidR="00454BAF">
        <w:t>moved toward a common approach at either national or sub-regional level to prepare or implement holistic border management strategies.</w:t>
      </w:r>
    </w:p>
    <w:p w:rsidR="00BC6A27" w:rsidRDefault="00BC6A27" w:rsidP="00AE0DEF">
      <w:pPr>
        <w:pStyle w:val="Paragraphedeliste"/>
        <w:jc w:val="both"/>
      </w:pPr>
    </w:p>
    <w:p w:rsidR="003E47EE" w:rsidRDefault="003E47EE" w:rsidP="00D537E8">
      <w:pPr>
        <w:pStyle w:val="Paragraphedeliste"/>
        <w:numPr>
          <w:ilvl w:val="0"/>
          <w:numId w:val="4"/>
        </w:numPr>
        <w:jc w:val="both"/>
      </w:pPr>
      <w:r>
        <w:t>To date, the focus of international support has been upon improving inter-Agency and international cooperation, parti</w:t>
      </w:r>
      <w:r w:rsidR="00F36452">
        <w:t xml:space="preserve">cularly in regard to security. </w:t>
      </w:r>
      <w:r>
        <w:t>A number of efforts at reinforcing cooperation between the G5 Sahel countries ha</w:t>
      </w:r>
      <w:r w:rsidR="009E5639">
        <w:t>ve</w:t>
      </w:r>
      <w:r>
        <w:t xml:space="preserve"> been complimented by the establishment of a multi-national force around Lake Chad to counter export of the Boko Haram insurgency from northern Nigeria.  Much remains to be done, however, to translate these efforts into enhanced </w:t>
      </w:r>
      <w:r w:rsidR="00323AB1">
        <w:t xml:space="preserve">inter-Agency working, particularly </w:t>
      </w:r>
      <w:r>
        <w:t>communication and information sharing at sub-national levels</w:t>
      </w:r>
      <w:r w:rsidR="00323AB1">
        <w:t xml:space="preserve">, </w:t>
      </w:r>
      <w:r w:rsidR="00323AB1" w:rsidRPr="00323AB1">
        <w:t>international cooperation between neighbouring states, and increased contact and trade between neighbouring communities</w:t>
      </w:r>
      <w:r w:rsidR="00D537E8">
        <w:t>.</w:t>
      </w:r>
    </w:p>
    <w:p w:rsidR="002C235A" w:rsidRDefault="002C235A" w:rsidP="00AE0DEF">
      <w:pPr>
        <w:pStyle w:val="Paragraphedeliste"/>
        <w:jc w:val="both"/>
      </w:pPr>
    </w:p>
    <w:p w:rsidR="002C235A" w:rsidRDefault="002C235A" w:rsidP="00AE0DEF">
      <w:pPr>
        <w:pStyle w:val="Paragraphedeliste"/>
        <w:numPr>
          <w:ilvl w:val="0"/>
          <w:numId w:val="4"/>
        </w:numPr>
        <w:jc w:val="both"/>
      </w:pPr>
      <w:r>
        <w:t>Community involvement in border management is understood as particularly important in the Sahel at the present time, to ensure that security responses do not compromise human rights or inhibit unduly the free movement of goods and people, and to promote greater affiliation to the State through improved inte</w:t>
      </w:r>
      <w:r w:rsidR="00FB5F8A">
        <w:t>raction with security Agencies.</w:t>
      </w:r>
      <w:r>
        <w:t xml:space="preserve"> The local community usually has intimate knowledge of the terrain, criminal gangs, meeting plac</w:t>
      </w:r>
      <w:r w:rsidR="00314F7E">
        <w:t>es and other security issues.</w:t>
      </w:r>
      <w:r w:rsidR="00D36267">
        <w:t xml:space="preserve"> In principle, c</w:t>
      </w:r>
      <w:r>
        <w:t xml:space="preserve">ommunity based policing </w:t>
      </w:r>
      <w:r w:rsidR="00D36267">
        <w:t>should</w:t>
      </w:r>
      <w:r>
        <w:t xml:space="preserve"> form the basis for an intelligence-led interdiction approach to compliment more traditional methods of border control.</w:t>
      </w:r>
    </w:p>
    <w:p w:rsidR="002C235A" w:rsidRDefault="002C235A" w:rsidP="00AE0DEF">
      <w:pPr>
        <w:pStyle w:val="Paragraphedeliste"/>
        <w:jc w:val="both"/>
      </w:pPr>
    </w:p>
    <w:p w:rsidR="002C235A" w:rsidRDefault="002C235A" w:rsidP="00AE0DEF">
      <w:pPr>
        <w:pStyle w:val="Paragraphedeliste"/>
        <w:numPr>
          <w:ilvl w:val="0"/>
          <w:numId w:val="4"/>
        </w:numPr>
        <w:jc w:val="both"/>
      </w:pPr>
      <w:r>
        <w:t>Improved interaction between local populations and law enforcement authorities would allow</w:t>
      </w:r>
      <w:r w:rsidR="00323AB1">
        <w:t xml:space="preserve"> not just</w:t>
      </w:r>
      <w:r>
        <w:t xml:space="preserve"> the gradual development of a new community-based policing approach to border management, </w:t>
      </w:r>
      <w:r w:rsidR="00323AB1">
        <w:t xml:space="preserve">but also the utilisation of community mechanisms for managing challenges and conflicts.  Support to improving State presence in border regions needs to be complemented by a deeper effort to mitigate the drivers of </w:t>
      </w:r>
      <w:r w:rsidR="00314F7E">
        <w:t xml:space="preserve">radicalisation and terrorism. </w:t>
      </w:r>
      <w:r>
        <w:t xml:space="preserve">Tentative efforts in this direction need to be bolstered and institutionalised, through the </w:t>
      </w:r>
      <w:r w:rsidR="00323AB1">
        <w:t xml:space="preserve">reinforcement </w:t>
      </w:r>
      <w:r>
        <w:t>of mechanisms that increase the presence and responsiveness of the State to the human security needs of border populations.</w:t>
      </w:r>
    </w:p>
    <w:p w:rsidR="002C235A" w:rsidRDefault="002C235A" w:rsidP="00AE0DEF">
      <w:pPr>
        <w:pStyle w:val="Paragraphedeliste"/>
        <w:jc w:val="both"/>
      </w:pPr>
    </w:p>
    <w:p w:rsidR="002C235A" w:rsidRDefault="002C235A" w:rsidP="00AE0DEF">
      <w:pPr>
        <w:pStyle w:val="Paragraphedeliste"/>
        <w:numPr>
          <w:ilvl w:val="0"/>
          <w:numId w:val="4"/>
        </w:numPr>
        <w:jc w:val="both"/>
      </w:pPr>
      <w:r>
        <w:t xml:space="preserve">Informal cross-border trade plays a vital role in providing income and livelihoods in border areas, and can provide a significant cushion to food security in times of crisis.  The majority of such trade is undertaken by women.  According to figures from UN Women, women informal cross-border traders in West and Central Africa employ an average 1.2 people in their home businesses, and support an average 3.2 children as well as 3.1 dependents who are not children or spouses.  </w:t>
      </w:r>
    </w:p>
    <w:p w:rsidR="002C235A" w:rsidRDefault="002C235A" w:rsidP="00AE0DEF">
      <w:pPr>
        <w:pStyle w:val="Paragraphedeliste"/>
        <w:jc w:val="both"/>
      </w:pPr>
    </w:p>
    <w:p w:rsidR="002C235A" w:rsidRDefault="002C235A" w:rsidP="00AE0DEF">
      <w:pPr>
        <w:pStyle w:val="Paragraphedeliste"/>
        <w:numPr>
          <w:ilvl w:val="0"/>
          <w:numId w:val="4"/>
        </w:numPr>
        <w:jc w:val="both"/>
      </w:pPr>
      <w:r>
        <w:t>At the time of the survey, the contribution of women informal traders to national GDP amounted to 46% in Mali and 41% in Chad (</w:t>
      </w:r>
      <w:proofErr w:type="spellStart"/>
      <w:r>
        <w:t>Charmes</w:t>
      </w:r>
      <w:proofErr w:type="spellEnd"/>
      <w:r>
        <w:t xml:space="preserve"> 2000, cited in ILO 2004).  Although these figures are likely to have declined in the meantime, and need to be updated, it is clear that informal cross-border trade remains a significant area of economic activity for women in the wider Sahel region, at a time when the public space they are able to inhabit is becoming severely constrained by more conservative forms of Islam taking root.</w:t>
      </w:r>
    </w:p>
    <w:p w:rsidR="00BC6A27" w:rsidRDefault="00BC6A27" w:rsidP="00AE0DEF">
      <w:pPr>
        <w:pStyle w:val="Paragraphedeliste"/>
        <w:jc w:val="both"/>
      </w:pPr>
    </w:p>
    <w:p w:rsidR="00062D0C" w:rsidRPr="00062D0C" w:rsidRDefault="00062D0C" w:rsidP="00AE0DEF">
      <w:pPr>
        <w:pStyle w:val="Paragraphedeliste"/>
        <w:jc w:val="both"/>
        <w:rPr>
          <w:u w:val="single"/>
        </w:rPr>
      </w:pPr>
      <w:r w:rsidRPr="00062D0C">
        <w:rPr>
          <w:u w:val="single"/>
        </w:rPr>
        <w:lastRenderedPageBreak/>
        <w:t xml:space="preserve">Lake Chad </w:t>
      </w:r>
      <w:r w:rsidR="004542AD">
        <w:rPr>
          <w:u w:val="single"/>
        </w:rPr>
        <w:t>Sub-</w:t>
      </w:r>
      <w:r w:rsidRPr="00062D0C">
        <w:rPr>
          <w:u w:val="single"/>
        </w:rPr>
        <w:t>Region</w:t>
      </w:r>
    </w:p>
    <w:p w:rsidR="00BC07A4" w:rsidRDefault="00BC07A4" w:rsidP="00AE0DEF">
      <w:pPr>
        <w:pStyle w:val="Paragraphedeliste"/>
        <w:jc w:val="both"/>
      </w:pPr>
    </w:p>
    <w:p w:rsidR="00BC07A4" w:rsidRDefault="00BC07A4" w:rsidP="00AE0DEF">
      <w:pPr>
        <w:pStyle w:val="Paragraphedeliste"/>
        <w:numPr>
          <w:ilvl w:val="0"/>
          <w:numId w:val="4"/>
        </w:numPr>
        <w:jc w:val="both"/>
      </w:pPr>
      <w:r w:rsidRPr="00A309B0">
        <w:t xml:space="preserve">In the course of the last year, the Boko Haram insurgency in northern Nigeria has </w:t>
      </w:r>
      <w:r>
        <w:t xml:space="preserve">begun to export instability to neighbouring countries in a way </w:t>
      </w:r>
      <w:r w:rsidRPr="00A309B0">
        <w:t xml:space="preserve">that now endangers </w:t>
      </w:r>
      <w:r>
        <w:t>the s</w:t>
      </w:r>
      <w:r w:rsidRPr="00A309B0">
        <w:t xml:space="preserve">ecurity and development </w:t>
      </w:r>
      <w:r>
        <w:t>of</w:t>
      </w:r>
      <w:r w:rsidRPr="00A309B0">
        <w:t xml:space="preserve"> the Lake Chad region</w:t>
      </w:r>
      <w:r>
        <w:t xml:space="preserve"> as a whole</w:t>
      </w:r>
      <w:r w:rsidRPr="00A309B0">
        <w:t>.</w:t>
      </w:r>
      <w:r>
        <w:t xml:space="preserve">  </w:t>
      </w:r>
    </w:p>
    <w:p w:rsidR="00BC07A4" w:rsidRDefault="00BC07A4" w:rsidP="00AE0DEF">
      <w:pPr>
        <w:pStyle w:val="Paragraphedeliste"/>
        <w:jc w:val="both"/>
      </w:pPr>
    </w:p>
    <w:p w:rsidR="00BC07A4" w:rsidRDefault="00BC07A4" w:rsidP="00AE0DEF">
      <w:pPr>
        <w:pStyle w:val="Paragraphedeliste"/>
        <w:numPr>
          <w:ilvl w:val="0"/>
          <w:numId w:val="4"/>
        </w:numPr>
        <w:jc w:val="both"/>
      </w:pPr>
      <w:r>
        <w:t>As Boko Haram has succeeded in gaining and holding territory, tens of thousands of refugees have entered Chad and Niger and been largely absorbed into ne</w:t>
      </w:r>
      <w:r w:rsidR="00314F7E">
        <w:t xml:space="preserve">ighbouring border communities. </w:t>
      </w:r>
      <w:r>
        <w:t>Lack of national identity documents makes the situation difficult for international relief Agencies as well as local security services.  UNDSS reports Boko Haram sleeper cells on the Nigerien side of the border, as well as the use of Niger for supply of fighters and weapons, and rest-and-recuperation from fighting.  Chadian security forces are aware of cross-border movement also, and rescued a busload of villagers abducted from the Nigerian short of Lake Chad</w:t>
      </w:r>
      <w:r w:rsidR="00664950">
        <w:t xml:space="preserve"> in August 2014</w:t>
      </w:r>
      <w:r>
        <w:t>.  Boko Haram is reported</w:t>
      </w:r>
      <w:r w:rsidR="00314F7E">
        <w:t>ly</w:t>
      </w:r>
      <w:r>
        <w:t xml:space="preserve"> well-established in the border areas of an increasingly lawless northern Cameroon.</w:t>
      </w:r>
    </w:p>
    <w:p w:rsidR="00BC07A4" w:rsidRDefault="00BC07A4" w:rsidP="00AE0DEF">
      <w:pPr>
        <w:pStyle w:val="Paragraphedeliste"/>
        <w:jc w:val="both"/>
      </w:pPr>
    </w:p>
    <w:p w:rsidR="00BC07A4" w:rsidRDefault="00742C2A" w:rsidP="00AE0DEF">
      <w:pPr>
        <w:pStyle w:val="Paragraphedeliste"/>
        <w:numPr>
          <w:ilvl w:val="0"/>
          <w:numId w:val="4"/>
        </w:numPr>
        <w:jc w:val="both"/>
      </w:pPr>
      <w:r>
        <w:t>In July 2014, t</w:t>
      </w:r>
      <w:r w:rsidR="00BC07A4">
        <w:t>he four Lake Chad countries established a Joint Military Task Force to counter Boko Haram, with significant support from the international community.  As the security response accelerates, it brings appreciable dangers for the human security of local communities caught in the conflict, whose continued affiliation to the State is vital to the security response itself.  Lake Chad livelihoods are largely dependent upon fishing, farming and animal husbandry, as well as vibrant informal cross-border</w:t>
      </w:r>
      <w:r w:rsidR="00314F7E">
        <w:t xml:space="preserve"> trade between the countries. </w:t>
      </w:r>
      <w:r w:rsidR="00BC07A4">
        <w:t>At the same time as the influx of refugees is causing price increases for fish and basic food stuffs, cross-border trade in agricultural goods – previously considered a significant buffer against food insecurity in the region – is becoming more difficult and expensive.</w:t>
      </w:r>
    </w:p>
    <w:p w:rsidR="00BC07A4" w:rsidRDefault="00BC07A4" w:rsidP="00AE0DEF">
      <w:pPr>
        <w:pStyle w:val="Paragraphedeliste"/>
        <w:jc w:val="both"/>
      </w:pPr>
    </w:p>
    <w:p w:rsidR="00BC07A4" w:rsidRPr="002E607A" w:rsidRDefault="00BC07A4" w:rsidP="00AE0DEF">
      <w:pPr>
        <w:pStyle w:val="Paragraphedeliste"/>
        <w:numPr>
          <w:ilvl w:val="0"/>
          <w:numId w:val="4"/>
        </w:numPr>
        <w:jc w:val="both"/>
        <w:rPr>
          <w:b/>
        </w:rPr>
      </w:pPr>
      <w:r>
        <w:t xml:space="preserve">As UNDP gears-up national responses to the crisis, the Sahel Programme will take a transnational approach for Lake Chad as a whole, supporting community engagement in border management and promoting cross-border cooperation on human security issues between Border Agencies, civil society groups and local traders.  </w:t>
      </w:r>
    </w:p>
    <w:p w:rsidR="002E607A" w:rsidRPr="002E607A" w:rsidRDefault="002E607A" w:rsidP="002E607A">
      <w:pPr>
        <w:jc w:val="both"/>
        <w:rPr>
          <w:b/>
        </w:rPr>
      </w:pPr>
    </w:p>
    <w:p w:rsidR="00434EAA" w:rsidRPr="00DD7925" w:rsidRDefault="00434EAA" w:rsidP="00AE0DEF">
      <w:pPr>
        <w:ind w:left="360" w:firstLine="360"/>
        <w:jc w:val="both"/>
        <w:rPr>
          <w:u w:val="single"/>
        </w:rPr>
      </w:pPr>
      <w:r w:rsidRPr="00DD7925">
        <w:rPr>
          <w:u w:val="single"/>
        </w:rPr>
        <w:t>The United Nations &amp; the Sahel Region</w:t>
      </w:r>
    </w:p>
    <w:p w:rsidR="00011209" w:rsidRDefault="00A8473F" w:rsidP="00AE0DEF">
      <w:pPr>
        <w:pStyle w:val="Paragraphedeliste"/>
        <w:numPr>
          <w:ilvl w:val="0"/>
          <w:numId w:val="4"/>
        </w:numPr>
        <w:jc w:val="both"/>
      </w:pPr>
      <w:r>
        <w:t>In June 2013, the Secretary General of the United Nations presented the UN report and the integrated strategy for the Sahel.  The overarching framework of the strategy balances humanitarian imperatives with longer term development priorities, ensuring that the immediate critical needs are being met while building resilience of “people and communities” through broader development interventions.  UNDP played a central role in developing the strategy in collaboration with other UN agencies and bodies.</w:t>
      </w:r>
    </w:p>
    <w:p w:rsidR="00A2347C" w:rsidRDefault="00A2347C" w:rsidP="00AE0DEF">
      <w:pPr>
        <w:pStyle w:val="Paragraphedeliste"/>
        <w:jc w:val="both"/>
      </w:pPr>
    </w:p>
    <w:p w:rsidR="00A8473F" w:rsidRDefault="00A8473F" w:rsidP="00AE0DEF">
      <w:pPr>
        <w:pStyle w:val="Paragraphedeliste"/>
        <w:numPr>
          <w:ilvl w:val="0"/>
          <w:numId w:val="4"/>
        </w:numPr>
        <w:jc w:val="both"/>
      </w:pPr>
      <w:r>
        <w:t>The strategy outlined three strategic goals for the region which inform the design of the project, namely: 1) inclusive and effective governance throughout the region is enhanced, 2) national and regional security mechanisms are capable of addressing cross-border threats, and</w:t>
      </w:r>
      <w:r w:rsidR="00A2347C">
        <w:t>,</w:t>
      </w:r>
      <w:r>
        <w:t xml:space="preserve"> 3) humanitarian and development plans and interventions are integrated to build long-term resilience.  UNDP leads pillar 1 and co-leads pillar 3.</w:t>
      </w:r>
    </w:p>
    <w:p w:rsidR="00A2347C" w:rsidRDefault="00A2347C" w:rsidP="00AE0DEF">
      <w:pPr>
        <w:pStyle w:val="Paragraphedeliste"/>
        <w:jc w:val="both"/>
      </w:pPr>
    </w:p>
    <w:p w:rsidR="005D2BC3" w:rsidRDefault="00D44E9B" w:rsidP="00AE0DEF">
      <w:pPr>
        <w:pStyle w:val="Paragraphedeliste"/>
        <w:numPr>
          <w:ilvl w:val="0"/>
          <w:numId w:val="4"/>
        </w:numPr>
        <w:jc w:val="both"/>
      </w:pPr>
      <w:r>
        <w:t xml:space="preserve">UNDP has been a key partner in the Tokyo International Conference on African Development (TICAD) framework, through which Japan has been supporting locally generated strategies to build peace </w:t>
      </w:r>
      <w:r>
        <w:lastRenderedPageBreak/>
        <w:t>and reduce poverty through economic growth.  The TICAD V, held in J</w:t>
      </w:r>
      <w:r w:rsidR="005D2BC3">
        <w:t>u</w:t>
      </w:r>
      <w:r>
        <w:t>ne 2013 in Yokohama</w:t>
      </w:r>
      <w:r w:rsidR="005D2BC3">
        <w:t xml:space="preserve">, maintained the TICAD focus on peace, security and good governance that is inclusive and extends across the region.  </w:t>
      </w:r>
    </w:p>
    <w:p w:rsidR="005D2BC3" w:rsidRDefault="005D2BC3" w:rsidP="00AE0DEF">
      <w:pPr>
        <w:pStyle w:val="Paragraphedeliste"/>
        <w:jc w:val="both"/>
      </w:pPr>
    </w:p>
    <w:p w:rsidR="000B0FA0" w:rsidRDefault="005D2BC3" w:rsidP="00AE0DEF">
      <w:pPr>
        <w:pStyle w:val="Paragraphedeliste"/>
        <w:numPr>
          <w:ilvl w:val="0"/>
          <w:numId w:val="4"/>
        </w:numPr>
        <w:jc w:val="both"/>
      </w:pPr>
      <w:r>
        <w:t xml:space="preserve">For UNDP, </w:t>
      </w:r>
      <w:r w:rsidR="00742C2A">
        <w:t>i</w:t>
      </w:r>
      <w:r w:rsidR="0082120E">
        <w:t>n the course of implementation of current TICAD-funded projects for the Sahel, border management and border communities has emerged as a significa</w:t>
      </w:r>
      <w:r w:rsidR="00396AB5">
        <w:t>nt priority.</w:t>
      </w:r>
      <w:r w:rsidR="0082120E">
        <w:t xml:space="preserve"> </w:t>
      </w:r>
      <w:r w:rsidR="00692C74">
        <w:t>Development challenges and conflict dynamics are often trans-boundary in nature, and require a coherent cross-border approach to address them.  Border management, with its twin objectives improved security, and the facilitation of trade and transit, is</w:t>
      </w:r>
      <w:r w:rsidR="0082120E">
        <w:t xml:space="preserve"> recognised by UNDP as a cross-cutting area of intervention that can contribute to, and thematically link the activities of, all three pillars of the UN Integrated Strategy for the Sahel: security, good governance and resilience.  </w:t>
      </w:r>
    </w:p>
    <w:p w:rsidR="005D2BC3" w:rsidRPr="005D2BC3" w:rsidRDefault="005D2BC3" w:rsidP="00AE0DEF">
      <w:pPr>
        <w:jc w:val="both"/>
        <w:rPr>
          <w:b/>
        </w:rPr>
      </w:pPr>
    </w:p>
    <w:p w:rsidR="009441C8" w:rsidRPr="005A1FB3" w:rsidRDefault="009E5639" w:rsidP="00AE0DEF">
      <w:pPr>
        <w:pStyle w:val="Titre1"/>
        <w:numPr>
          <w:ilvl w:val="0"/>
          <w:numId w:val="3"/>
        </w:numPr>
        <w:ind w:left="709" w:hanging="709"/>
      </w:pPr>
      <w:r w:rsidRPr="00062D0C">
        <w:t>PAST COOPERATION, ACHIEVEMENTS &amp; LESSONS LEARNT</w:t>
      </w:r>
    </w:p>
    <w:p w:rsidR="005D2BC3" w:rsidRPr="00062D0C" w:rsidRDefault="005D2BC3" w:rsidP="00AE0DEF">
      <w:pPr>
        <w:pStyle w:val="Paragraphedeliste"/>
        <w:ind w:left="709"/>
        <w:jc w:val="both"/>
        <w:rPr>
          <w:b/>
        </w:rPr>
      </w:pPr>
    </w:p>
    <w:p w:rsidR="002B2D50" w:rsidRDefault="002B2D50" w:rsidP="00AE0DEF">
      <w:pPr>
        <w:pStyle w:val="Paragraphedeliste"/>
        <w:numPr>
          <w:ilvl w:val="0"/>
          <w:numId w:val="4"/>
        </w:numPr>
        <w:jc w:val="both"/>
      </w:pPr>
      <w:r>
        <w:t>Given the regional nature of many of the challenges, a cross-border/multi-country approach is imperative to building resilience in the Sahel.  The launching of the UN Integrated Strategy on the Sahel in 2013 is central to providing a coherent framework for linking immediate requirements with development initiatives that enhance resilience of people and communities in the long-term.</w:t>
      </w:r>
    </w:p>
    <w:p w:rsidR="005D2BC3" w:rsidRDefault="005D2BC3" w:rsidP="00AE0DEF">
      <w:pPr>
        <w:pStyle w:val="Paragraphedeliste"/>
        <w:jc w:val="both"/>
      </w:pPr>
    </w:p>
    <w:p w:rsidR="001B3C44" w:rsidRDefault="001B3C44" w:rsidP="00AE0DEF">
      <w:pPr>
        <w:pStyle w:val="Paragraphedeliste"/>
        <w:numPr>
          <w:ilvl w:val="0"/>
          <w:numId w:val="4"/>
        </w:numPr>
        <w:jc w:val="both"/>
      </w:pPr>
      <w:r>
        <w:t xml:space="preserve">Building resilience of </w:t>
      </w:r>
      <w:r w:rsidR="00742C2A">
        <w:t>b</w:t>
      </w:r>
      <w:r>
        <w:t xml:space="preserve">order regions in the Sahel is understood to require strengthening the presence of the State while simultaneously building community trust and confidence in </w:t>
      </w:r>
      <w:r w:rsidR="009E4A51">
        <w:t>State authorities</w:t>
      </w:r>
      <w:r>
        <w:t xml:space="preserve">.  </w:t>
      </w:r>
      <w:r w:rsidR="00323AB1">
        <w:t>Development of law enforcement capacities must go hand-in-hand with strengthening local governance, and enhancing service delivery by local government authorities.</w:t>
      </w:r>
    </w:p>
    <w:p w:rsidR="005D2BC3" w:rsidRDefault="005D2BC3" w:rsidP="00AE0DEF">
      <w:pPr>
        <w:pStyle w:val="Paragraphedeliste"/>
        <w:jc w:val="both"/>
      </w:pPr>
    </w:p>
    <w:p w:rsidR="001B3C44" w:rsidRDefault="001B3C44" w:rsidP="00AE0DEF">
      <w:pPr>
        <w:pStyle w:val="Paragraphedeliste"/>
        <w:numPr>
          <w:ilvl w:val="0"/>
          <w:numId w:val="4"/>
        </w:numPr>
        <w:jc w:val="both"/>
      </w:pPr>
      <w:r>
        <w:t xml:space="preserve">Japan and UNDP have enjoyed a long and effective partnership in the Sahel, both through bilateral initiatives </w:t>
      </w:r>
      <w:r w:rsidR="00987127">
        <w:t>at the local level such as “Support to livelihoods restoration in seven regions affected by food crisis and influx of refugees” in Mauritania</w:t>
      </w:r>
      <w:r w:rsidR="00437526">
        <w:t xml:space="preserve"> and through the ongoing</w:t>
      </w:r>
      <w:r>
        <w:t xml:space="preserve"> “Regional Project for the Consolidation of Peace &amp; Good Governance in the Sahel Region” and the project “Strengthening Human Security and Community Resilience in the Sahel”. </w:t>
      </w:r>
    </w:p>
    <w:p w:rsidR="005D2BC3" w:rsidRDefault="005D2BC3" w:rsidP="00AE0DEF">
      <w:pPr>
        <w:pStyle w:val="Paragraphedeliste"/>
        <w:jc w:val="both"/>
      </w:pPr>
    </w:p>
    <w:p w:rsidR="002B2D50" w:rsidRDefault="001B3C44" w:rsidP="00AE0DEF">
      <w:pPr>
        <w:pStyle w:val="Paragraphedeliste"/>
        <w:numPr>
          <w:ilvl w:val="0"/>
          <w:numId w:val="4"/>
        </w:numPr>
        <w:jc w:val="both"/>
      </w:pPr>
      <w:r>
        <w:t>The “Regional Project for the Consolidation of Peace &amp; Good Governance in the Sahel Region” focuses on strengthening institutional capacity for peace consolidation and promoting linkages between these institutions and vulnerable communities.  Examples of this have included a mapping of peacebuilding institutions in Niger; a capacity assessment of and trainings at the Office of the National Mediator in Chad; supporting Mali’s Ministry of Planning and Forecasting in development of an Accelerated Development Plan for the northern regions; and facilitating inter-communal dialogues on peace consolidation through a national workshop to bring together participants from 60 religious and media associations in Burkina Faso.</w:t>
      </w:r>
    </w:p>
    <w:p w:rsidR="005D2BC3" w:rsidRDefault="005D2BC3" w:rsidP="00AE0DEF">
      <w:pPr>
        <w:pStyle w:val="Paragraphedeliste"/>
        <w:jc w:val="both"/>
      </w:pPr>
    </w:p>
    <w:p w:rsidR="00554EB9" w:rsidRDefault="00554EB9" w:rsidP="00AE0DEF">
      <w:pPr>
        <w:pStyle w:val="Paragraphedeliste"/>
        <w:numPr>
          <w:ilvl w:val="0"/>
          <w:numId w:val="4"/>
        </w:numPr>
        <w:jc w:val="both"/>
      </w:pPr>
      <w:r>
        <w:t>Building and strengthening the capacity of national institutions to adjust to evolving trends and situations is needed and is a medium to long-term endeavour.  To date, the mechanisms of national institutions, including those involved with national security and border management, have proved slow and ill-equipped to adjust to shifting challenges at local level.  More support is required to tailor national responses to the needs of border regions in particular</w:t>
      </w:r>
      <w:r w:rsidR="0048790A">
        <w:t>, and it is clear that working with community groups and traditional leaders is, in many cases, more likely to have a tangible and effective impact in building resilience and consolidating peace in the short as well as long-term</w:t>
      </w:r>
      <w:r>
        <w:t>.</w:t>
      </w:r>
    </w:p>
    <w:p w:rsidR="005D2BC3" w:rsidRDefault="005D2BC3" w:rsidP="00AE0DEF">
      <w:pPr>
        <w:pStyle w:val="Paragraphedeliste"/>
        <w:jc w:val="both"/>
      </w:pPr>
    </w:p>
    <w:p w:rsidR="001B3C44" w:rsidRDefault="001B3C44" w:rsidP="00AE0DEF">
      <w:pPr>
        <w:pStyle w:val="Paragraphedeliste"/>
        <w:numPr>
          <w:ilvl w:val="0"/>
          <w:numId w:val="4"/>
        </w:numPr>
        <w:jc w:val="both"/>
      </w:pPr>
      <w:r>
        <w:t xml:space="preserve">Primarily through national partners, the project has </w:t>
      </w:r>
      <w:r w:rsidR="00554EB9">
        <w:t>already demonstrated</w:t>
      </w:r>
      <w:r>
        <w:t xml:space="preserve"> impact at the community level.  Women peace leaders trained under the project, for example, have established strong linkages with police and local councils, and facilitated the mediation and resolution of community conflicts without necessarily resorting to courts.</w:t>
      </w:r>
    </w:p>
    <w:p w:rsidR="005D2BC3" w:rsidRDefault="005D2BC3" w:rsidP="00AE0DEF">
      <w:pPr>
        <w:pStyle w:val="Paragraphedeliste"/>
        <w:jc w:val="both"/>
      </w:pPr>
    </w:p>
    <w:p w:rsidR="001B3C44" w:rsidRDefault="001B3C44" w:rsidP="00AE0DEF">
      <w:pPr>
        <w:pStyle w:val="Paragraphedeliste"/>
        <w:numPr>
          <w:ilvl w:val="0"/>
          <w:numId w:val="4"/>
        </w:numPr>
        <w:jc w:val="both"/>
      </w:pPr>
      <w:r>
        <w:t>While many traditional ‘peace consolidation’ activities (peace building workshops, conflict mediation sessions) undoubtedly have value, the severe challenges faced by many communities indicates that targeting interventions that improve people’s ability to achieve their basic needs is a priority.</w:t>
      </w:r>
    </w:p>
    <w:p w:rsidR="005D2BC3" w:rsidRDefault="005D2BC3" w:rsidP="00AE0DEF">
      <w:pPr>
        <w:pStyle w:val="Paragraphedeliste"/>
        <w:jc w:val="both"/>
      </w:pPr>
    </w:p>
    <w:p w:rsidR="001B3C44" w:rsidRDefault="00554EB9" w:rsidP="00AE0DEF">
      <w:pPr>
        <w:pStyle w:val="Paragraphedeliste"/>
        <w:numPr>
          <w:ilvl w:val="0"/>
          <w:numId w:val="4"/>
        </w:numPr>
        <w:jc w:val="both"/>
      </w:pPr>
      <w:r>
        <w:t xml:space="preserve">Project implementation has reinforced the </w:t>
      </w:r>
      <w:r w:rsidR="001B3C44">
        <w:t xml:space="preserve">importance </w:t>
      </w:r>
      <w:r>
        <w:t xml:space="preserve">of local economic empowerment.  Trainings (including business skills development) for women and other vulnerable groups have been successful in enhancing the entrepreneurial ecosystem, where many are requesting to be further linked to micro-finance institutions and banks to gain access to more credit facilities to expand their enterprises.  Promoting informal cross-border trade has been identified as another key stratagem for enhancing local livelihoods. </w:t>
      </w:r>
    </w:p>
    <w:p w:rsidR="005D2BC3" w:rsidRDefault="005D2BC3" w:rsidP="00AE0DEF">
      <w:pPr>
        <w:pStyle w:val="Paragraphedeliste"/>
        <w:jc w:val="both"/>
      </w:pPr>
    </w:p>
    <w:p w:rsidR="00554EB9" w:rsidRDefault="0091415A" w:rsidP="00AE0DEF">
      <w:pPr>
        <w:pStyle w:val="Paragraphedeliste"/>
        <w:numPr>
          <w:ilvl w:val="0"/>
          <w:numId w:val="4"/>
        </w:numPr>
        <w:jc w:val="both"/>
      </w:pPr>
      <w:r w:rsidRPr="000B15F1">
        <w:rPr>
          <w:rFonts w:cs="Arial"/>
        </w:rPr>
        <w:t xml:space="preserve">The </w:t>
      </w:r>
      <w:r w:rsidR="00E832B2" w:rsidRPr="000B15F1">
        <w:rPr>
          <w:rFonts w:cs="Arial"/>
        </w:rPr>
        <w:t>two multi-country</w:t>
      </w:r>
      <w:r w:rsidR="00C8329E" w:rsidRPr="000B15F1">
        <w:rPr>
          <w:rFonts w:cs="Arial"/>
        </w:rPr>
        <w:t xml:space="preserve"> </w:t>
      </w:r>
      <w:r w:rsidRPr="000B15F1">
        <w:rPr>
          <w:rFonts w:cs="Arial"/>
        </w:rPr>
        <w:t>Japan-funded project</w:t>
      </w:r>
      <w:r w:rsidR="00C8329E" w:rsidRPr="000B15F1">
        <w:rPr>
          <w:rFonts w:cs="Arial"/>
        </w:rPr>
        <w:t xml:space="preserve">s, </w:t>
      </w:r>
      <w:r w:rsidR="00CF3DF7" w:rsidRPr="000B15F1">
        <w:rPr>
          <w:rFonts w:cs="Arial"/>
        </w:rPr>
        <w:t>“Consolidation of Peace and Good Governance in the Sahel” and</w:t>
      </w:r>
      <w:r w:rsidRPr="000B15F1">
        <w:rPr>
          <w:rFonts w:cs="Arial"/>
        </w:rPr>
        <w:t xml:space="preserve"> </w:t>
      </w:r>
      <w:r w:rsidR="00554EB9" w:rsidRPr="000B15F1">
        <w:rPr>
          <w:rFonts w:cs="Arial"/>
        </w:rPr>
        <w:t>“Strengthening Human Security and Commun</w:t>
      </w:r>
      <w:r w:rsidRPr="000B15F1">
        <w:rPr>
          <w:rFonts w:cs="Arial"/>
        </w:rPr>
        <w:t xml:space="preserve">ity Resilience in the Sahel” </w:t>
      </w:r>
      <w:r w:rsidR="000B15F1" w:rsidRPr="000B15F1">
        <w:rPr>
          <w:rFonts w:cs="Arial"/>
          <w:bCs/>
        </w:rPr>
        <w:t>build</w:t>
      </w:r>
      <w:r w:rsidR="005A7A66">
        <w:rPr>
          <w:rFonts w:cs="Arial"/>
          <w:bCs/>
        </w:rPr>
        <w:t xml:space="preserve"> on </w:t>
      </w:r>
      <w:r w:rsidR="004841FB">
        <w:rPr>
          <w:rFonts w:cs="Arial"/>
          <w:bCs/>
        </w:rPr>
        <w:t xml:space="preserve">the </w:t>
      </w:r>
      <w:r w:rsidR="005A7A66">
        <w:rPr>
          <w:rFonts w:cs="Arial"/>
          <w:bCs/>
        </w:rPr>
        <w:t>UNDP’s Framework of S</w:t>
      </w:r>
      <w:r w:rsidR="000B15F1" w:rsidRPr="000B15F1">
        <w:rPr>
          <w:rFonts w:cs="Arial"/>
          <w:bCs/>
        </w:rPr>
        <w:t xml:space="preserve">upport to the Sahel and </w:t>
      </w:r>
      <w:r w:rsidR="00CF3DF7" w:rsidRPr="000B15F1">
        <w:rPr>
          <w:rFonts w:cs="Arial"/>
        </w:rPr>
        <w:t xml:space="preserve">are </w:t>
      </w:r>
      <w:r w:rsidRPr="000B15F1">
        <w:rPr>
          <w:rFonts w:cs="Arial"/>
        </w:rPr>
        <w:t>part of UNDP’s wider effort</w:t>
      </w:r>
      <w:r w:rsidR="00D96E4A">
        <w:rPr>
          <w:rFonts w:cs="Arial"/>
        </w:rPr>
        <w:t>s</w:t>
      </w:r>
      <w:r w:rsidR="00513FF1">
        <w:rPr>
          <w:rFonts w:cs="Arial"/>
        </w:rPr>
        <w:t xml:space="preserve"> to operationaliz</w:t>
      </w:r>
      <w:r w:rsidRPr="000B15F1">
        <w:rPr>
          <w:rFonts w:cs="Arial"/>
        </w:rPr>
        <w:t>e the UN Integrated Strategy for the Sahel in a coherent manner that tackles regional issues through targeted community</w:t>
      </w:r>
      <w:r w:rsidRPr="000B15F1">
        <w:t xml:space="preserve">-level interventions.  The overarching goal of the </w:t>
      </w:r>
      <w:r w:rsidR="000B15F1" w:rsidRPr="000B15F1">
        <w:t xml:space="preserve">ongoing </w:t>
      </w:r>
      <w:r w:rsidRPr="000B15F1">
        <w:t>project</w:t>
      </w:r>
      <w:r w:rsidR="000B15F1" w:rsidRPr="000B15F1">
        <w:t>s has</w:t>
      </w:r>
      <w:r w:rsidR="000B15F1">
        <w:t xml:space="preserve"> been</w:t>
      </w:r>
      <w:r>
        <w:t xml:space="preserve"> to strengthen formal and informal mechanisms at the community level to promote social cohesion, community security and economic resilience.  </w:t>
      </w:r>
      <w:r w:rsidR="00C8329E">
        <w:t>At t</w:t>
      </w:r>
      <w:r>
        <w:t xml:space="preserve">he regional </w:t>
      </w:r>
      <w:r w:rsidR="00742C2A">
        <w:t xml:space="preserve">level, </w:t>
      </w:r>
      <w:r>
        <w:t>the project currently comprises</w:t>
      </w:r>
      <w:r w:rsidR="00554EB9">
        <w:t xml:space="preserve"> four activities that will establish a sound evidentiary basis for </w:t>
      </w:r>
      <w:r w:rsidR="0048790A">
        <w:t>the project “Border Management &amp; Border Communities” herein proposed:</w:t>
      </w:r>
    </w:p>
    <w:p w:rsidR="005D2BC3" w:rsidRDefault="005D2BC3" w:rsidP="00AE0DEF">
      <w:pPr>
        <w:pStyle w:val="Paragraphedeliste"/>
        <w:jc w:val="both"/>
      </w:pPr>
    </w:p>
    <w:p w:rsidR="0048790A" w:rsidRDefault="00DC0EF9" w:rsidP="00AE0DEF">
      <w:pPr>
        <w:pStyle w:val="Paragraphedeliste"/>
        <w:numPr>
          <w:ilvl w:val="0"/>
          <w:numId w:val="9"/>
        </w:numPr>
        <w:jc w:val="both"/>
      </w:pPr>
      <w:r>
        <w:t xml:space="preserve">Preparatory work for the initiation of </w:t>
      </w:r>
      <w:r w:rsidR="0048790A">
        <w:t>Prospective Studies</w:t>
      </w:r>
    </w:p>
    <w:p w:rsidR="0048790A" w:rsidRDefault="0048790A" w:rsidP="00AE0DEF">
      <w:pPr>
        <w:pStyle w:val="Paragraphedeliste"/>
        <w:numPr>
          <w:ilvl w:val="0"/>
          <w:numId w:val="9"/>
        </w:numPr>
        <w:jc w:val="both"/>
      </w:pPr>
      <w:r>
        <w:t xml:space="preserve">Small Arms </w:t>
      </w:r>
      <w:r w:rsidR="00E7111C">
        <w:t xml:space="preserve">&amp; Light Weapons (SALW) </w:t>
      </w:r>
      <w:r>
        <w:t>Surveys</w:t>
      </w:r>
    </w:p>
    <w:p w:rsidR="0048790A" w:rsidRDefault="0048790A" w:rsidP="00AE0DEF">
      <w:pPr>
        <w:pStyle w:val="Paragraphedeliste"/>
        <w:numPr>
          <w:ilvl w:val="0"/>
          <w:numId w:val="9"/>
        </w:numPr>
        <w:jc w:val="both"/>
      </w:pPr>
      <w:r>
        <w:t>Community Security Perception Studies</w:t>
      </w:r>
    </w:p>
    <w:p w:rsidR="0048790A" w:rsidRDefault="0048790A" w:rsidP="00AE0DEF">
      <w:pPr>
        <w:pStyle w:val="Paragraphedeliste"/>
        <w:numPr>
          <w:ilvl w:val="0"/>
          <w:numId w:val="9"/>
        </w:numPr>
        <w:jc w:val="both"/>
      </w:pPr>
      <w:r>
        <w:t>International Conference on Border Management</w:t>
      </w:r>
      <w:r w:rsidR="009B3613">
        <w:t xml:space="preserve"> in the Sahel</w:t>
      </w:r>
    </w:p>
    <w:p w:rsidR="005D2BC3" w:rsidRDefault="005D2BC3" w:rsidP="00AE0DEF">
      <w:pPr>
        <w:pStyle w:val="Paragraphedeliste"/>
        <w:jc w:val="both"/>
      </w:pPr>
    </w:p>
    <w:p w:rsidR="007949E8" w:rsidRDefault="00542057" w:rsidP="00AE0DEF">
      <w:pPr>
        <w:pStyle w:val="Paragraphedeliste"/>
        <w:numPr>
          <w:ilvl w:val="0"/>
          <w:numId w:val="4"/>
        </w:numPr>
        <w:jc w:val="both"/>
      </w:pPr>
      <w:r>
        <w:t>National-level activities in Chad and Niger will also provide support and valuable lessons to the proposed project.  Additionally, i</w:t>
      </w:r>
      <w:r w:rsidR="007949E8" w:rsidRPr="009B3613">
        <w:t xml:space="preserve">n Niger, the </w:t>
      </w:r>
      <w:r w:rsidR="00E7111C" w:rsidRPr="009B3613">
        <w:t xml:space="preserve">proposed </w:t>
      </w:r>
      <w:r w:rsidR="007949E8" w:rsidRPr="009B3613">
        <w:t xml:space="preserve">project </w:t>
      </w:r>
      <w:r w:rsidR="00E7111C" w:rsidRPr="009B3613">
        <w:t xml:space="preserve">will </w:t>
      </w:r>
      <w:r w:rsidR="007949E8" w:rsidRPr="009B3613">
        <w:t>target the same regional and Commune</w:t>
      </w:r>
      <w:r w:rsidR="00EC2C77" w:rsidRPr="009B3613">
        <w:t>-level</w:t>
      </w:r>
      <w:r w:rsidR="007949E8" w:rsidRPr="009B3613">
        <w:t xml:space="preserve"> </w:t>
      </w:r>
      <w:r w:rsidR="00EC2C77" w:rsidRPr="009B3613">
        <w:t>‘</w:t>
      </w:r>
      <w:r w:rsidR="007949E8" w:rsidRPr="009B3613">
        <w:t xml:space="preserve">PC </w:t>
      </w:r>
      <w:proofErr w:type="spellStart"/>
      <w:r w:rsidR="007949E8" w:rsidRPr="009B3613">
        <w:t>Mixte</w:t>
      </w:r>
      <w:proofErr w:type="spellEnd"/>
      <w:r w:rsidR="00EC2C77" w:rsidRPr="009B3613">
        <w:t>’</w:t>
      </w:r>
      <w:r w:rsidR="007949E8" w:rsidRPr="009B3613">
        <w:t xml:space="preserve"> as the project </w:t>
      </w:r>
      <w:r w:rsidR="00E7111C" w:rsidRPr="009B3613">
        <w:t>“</w:t>
      </w:r>
      <w:r w:rsidR="007949E8" w:rsidRPr="009B3613">
        <w:t>Strengthening community and regional capacities for security enhancement in Niger</w:t>
      </w:r>
      <w:r w:rsidR="00E7111C" w:rsidRPr="009B3613">
        <w:t>”</w:t>
      </w:r>
      <w:r w:rsidR="007949E8" w:rsidRPr="009B3613">
        <w:t>, funded by the Japanese Government’s Grant Aid for Cooperation on Counter-Terr</w:t>
      </w:r>
      <w:r w:rsidR="00EC2C77" w:rsidRPr="009B3613">
        <w:t xml:space="preserve">orism and Security Enhancement, which primarily provides vehicles and communication equipment to law enforcement authorities in support of inter-Agency coordination and working. Inter-Agency coordination is one of the pillars of modern border management methodology, and a prerequisite for ensuring a consistent approach to community-based policing, information-sharing, and </w:t>
      </w:r>
      <w:r w:rsidR="009B3613" w:rsidRPr="009B3613">
        <w:t>coherent law enforcement response</w:t>
      </w:r>
      <w:r w:rsidR="00EC2C77" w:rsidRPr="009B3613">
        <w:t>.</w:t>
      </w:r>
    </w:p>
    <w:p w:rsidR="005D2BC3" w:rsidRPr="009B3613" w:rsidRDefault="005D2BC3" w:rsidP="00AE0DEF">
      <w:pPr>
        <w:pStyle w:val="Paragraphedeliste"/>
        <w:jc w:val="both"/>
      </w:pPr>
    </w:p>
    <w:p w:rsidR="00542057" w:rsidRDefault="00B35403" w:rsidP="00AE0DEF">
      <w:pPr>
        <w:pStyle w:val="Paragraphedeliste"/>
        <w:numPr>
          <w:ilvl w:val="0"/>
          <w:numId w:val="4"/>
        </w:numPr>
        <w:jc w:val="both"/>
      </w:pPr>
      <w:r>
        <w:t>Proposed project activities in regard to border management strategy preparation and capacity development will be informed by the International Small Arms Control Standards (ISACS), specifically those in regard to Border Controls and Law Enforcement Cooperation.</w:t>
      </w:r>
      <w:r w:rsidR="00542057">
        <w:t xml:space="preserve">  The project is fully coherent with Japanese efforts to counter drug trafficking in the Sahel region and JICA work on trade facilitation.  </w:t>
      </w:r>
      <w:r w:rsidR="009F5D2D" w:rsidRPr="00DC2534">
        <w:rPr>
          <w:lang w:val="en-US"/>
        </w:rPr>
        <w:t xml:space="preserve">Japan is also funding the Community Oriented Policing Project in Somalia, implemented by UNDP, which can provide valuable experience and lessons for the </w:t>
      </w:r>
      <w:r w:rsidR="00122F0A" w:rsidRPr="00DC2534">
        <w:rPr>
          <w:lang w:val="en-US"/>
        </w:rPr>
        <w:t>proposed project.</w:t>
      </w:r>
    </w:p>
    <w:p w:rsidR="005D2BC3" w:rsidRDefault="005D2BC3" w:rsidP="00AE0DEF">
      <w:pPr>
        <w:pStyle w:val="Paragraphedeliste"/>
        <w:jc w:val="both"/>
      </w:pPr>
    </w:p>
    <w:p w:rsidR="005D2BC3" w:rsidRDefault="00B35403" w:rsidP="00AE0DEF">
      <w:pPr>
        <w:pStyle w:val="Paragraphedeliste"/>
        <w:numPr>
          <w:ilvl w:val="0"/>
          <w:numId w:val="4"/>
        </w:numPr>
        <w:jc w:val="both"/>
      </w:pPr>
      <w:r>
        <w:t xml:space="preserve">Under guidance of the relevant UN Resident Coordinators, the proposed project will be fully coordinated with UN Country Team humanitarian and development efforts in the four countries bordering Lake Chad, and will benefit from the lessons currently being learnt. </w:t>
      </w:r>
    </w:p>
    <w:p w:rsidR="005D2BC3" w:rsidRDefault="005D2BC3" w:rsidP="00AE0DEF">
      <w:pPr>
        <w:pStyle w:val="Paragraphedeliste"/>
        <w:jc w:val="both"/>
      </w:pPr>
    </w:p>
    <w:p w:rsidR="005A1FB3" w:rsidRDefault="009B3613" w:rsidP="00AE0DEF">
      <w:pPr>
        <w:pStyle w:val="Paragraphedeliste"/>
        <w:numPr>
          <w:ilvl w:val="0"/>
          <w:numId w:val="4"/>
        </w:numPr>
        <w:jc w:val="both"/>
      </w:pPr>
      <w:r>
        <w:t>UNDP and Japan have a strong track record in working together to strengthen human security not just in the Sahel, but on</w:t>
      </w:r>
      <w:r w:rsidR="00C14403">
        <w:t xml:space="preserve"> a cross-border basis globally.</w:t>
      </w:r>
      <w:r>
        <w:t xml:space="preserve"> In recognition of a similar set of complex development challenges arising from transnational crime and terrorism in Central Asia, the Government of Japan has funded the </w:t>
      </w:r>
      <w:r w:rsidRPr="009B3613">
        <w:t>“Project for Livelihood Improvement of Tajik-Afghan Cross-border Areas (LITACA)”</w:t>
      </w:r>
      <w:r>
        <w:t>, requiring UNDP to work on a cross-border (and</w:t>
      </w:r>
      <w:r w:rsidR="00542057">
        <w:t>, internally, on a</w:t>
      </w:r>
      <w:r>
        <w:t xml:space="preserve"> cross-Bureaux) basis.</w:t>
      </w:r>
    </w:p>
    <w:p w:rsidR="005A1FB3" w:rsidRDefault="005A1FB3" w:rsidP="00AE0DEF">
      <w:pPr>
        <w:jc w:val="both"/>
      </w:pPr>
      <w:r>
        <w:br w:type="page"/>
      </w:r>
    </w:p>
    <w:p w:rsidR="00062D0C" w:rsidRPr="005A1FB3" w:rsidRDefault="00093D09" w:rsidP="00AE0DEF">
      <w:pPr>
        <w:pStyle w:val="Titre1"/>
        <w:numPr>
          <w:ilvl w:val="0"/>
          <w:numId w:val="3"/>
        </w:numPr>
        <w:ind w:hanging="1080"/>
      </w:pPr>
      <w:r>
        <w:lastRenderedPageBreak/>
        <w:t>STRATEGY</w:t>
      </w:r>
    </w:p>
    <w:p w:rsidR="005D2BC3" w:rsidRPr="00062D0C" w:rsidRDefault="005D2BC3" w:rsidP="00AE0DEF">
      <w:pPr>
        <w:pStyle w:val="Paragraphedeliste"/>
        <w:ind w:left="1080"/>
        <w:jc w:val="both"/>
        <w:rPr>
          <w:b/>
        </w:rPr>
      </w:pPr>
    </w:p>
    <w:p w:rsidR="00417FD3" w:rsidRDefault="003A1AFD" w:rsidP="00AE0DEF">
      <w:pPr>
        <w:pStyle w:val="Paragraphedeliste"/>
        <w:numPr>
          <w:ilvl w:val="0"/>
          <w:numId w:val="4"/>
        </w:numPr>
        <w:jc w:val="both"/>
      </w:pPr>
      <w:r>
        <w:t>The p</w:t>
      </w:r>
      <w:r w:rsidR="00062D0C">
        <w:t xml:space="preserve">roject will </w:t>
      </w:r>
      <w:r w:rsidR="001B4ABC">
        <w:t>support the development</w:t>
      </w:r>
      <w:r w:rsidR="004C5BB7">
        <w:t xml:space="preserve"> and initial implementation</w:t>
      </w:r>
      <w:r w:rsidR="001B4ABC">
        <w:t xml:space="preserve"> of strategies to</w:t>
      </w:r>
      <w:r w:rsidR="00062D0C">
        <w:t xml:space="preserve"> </w:t>
      </w:r>
      <w:r w:rsidR="001B4ABC">
        <w:t>improve</w:t>
      </w:r>
      <w:r w:rsidR="00062D0C">
        <w:t xml:space="preserve"> interaction of legitimate State border management au</w:t>
      </w:r>
      <w:r w:rsidR="001B4ABC">
        <w:t xml:space="preserve">thorities with local population </w:t>
      </w:r>
      <w:r w:rsidR="00692C74">
        <w:t>in three tra</w:t>
      </w:r>
      <w:r w:rsidR="00417FD3">
        <w:t>ns-boundary areas of the Sahel:</w:t>
      </w:r>
    </w:p>
    <w:p w:rsidR="00417FD3" w:rsidRDefault="00417FD3" w:rsidP="00AE0DEF">
      <w:pPr>
        <w:pStyle w:val="Paragraphedeliste"/>
        <w:jc w:val="both"/>
      </w:pPr>
    </w:p>
    <w:p w:rsidR="00417FD3" w:rsidRDefault="009E4A51" w:rsidP="00AE0DEF">
      <w:pPr>
        <w:pStyle w:val="Paragraphedeliste"/>
        <w:numPr>
          <w:ilvl w:val="0"/>
          <w:numId w:val="18"/>
        </w:numPr>
        <w:ind w:left="1418" w:hanging="284"/>
        <w:jc w:val="both"/>
      </w:pPr>
      <w:r>
        <w:t>Mauri</w:t>
      </w:r>
      <w:r w:rsidR="00417FD3">
        <w:t>tania – Mali border</w:t>
      </w:r>
      <w:r w:rsidR="00DC0EF9">
        <w:t xml:space="preserve"> (area of </w:t>
      </w:r>
      <w:proofErr w:type="spellStart"/>
      <w:r w:rsidR="00DC0EF9">
        <w:t>Bassikounou</w:t>
      </w:r>
      <w:proofErr w:type="spellEnd"/>
      <w:r w:rsidR="00DC0EF9">
        <w:t>)</w:t>
      </w:r>
      <w:r w:rsidR="00417FD3">
        <w:t>;</w:t>
      </w:r>
    </w:p>
    <w:p w:rsidR="00417FD3" w:rsidRDefault="00417FD3" w:rsidP="00AE0DEF">
      <w:pPr>
        <w:pStyle w:val="Paragraphedeliste"/>
        <w:numPr>
          <w:ilvl w:val="0"/>
          <w:numId w:val="18"/>
        </w:numPr>
        <w:ind w:left="1418" w:hanging="284"/>
        <w:jc w:val="both"/>
      </w:pPr>
      <w:r>
        <w:t>Burkina Faso, Mali, Niger (</w:t>
      </w:r>
      <w:proofErr w:type="spellStart"/>
      <w:r>
        <w:t>Liptak</w:t>
      </w:r>
      <w:r w:rsidR="00DC0EF9">
        <w:t>o</w:t>
      </w:r>
      <w:r w:rsidR="009E4A51">
        <w:t>a</w:t>
      </w:r>
      <w:r>
        <w:t>-Gourma</w:t>
      </w:r>
      <w:proofErr w:type="spellEnd"/>
      <w:r>
        <w:t xml:space="preserve"> ‘triangle’)</w:t>
      </w:r>
      <w:r w:rsidR="003A1AFD">
        <w:t>;</w:t>
      </w:r>
    </w:p>
    <w:p w:rsidR="00417FD3" w:rsidRDefault="00417FD3" w:rsidP="00AE0DEF">
      <w:pPr>
        <w:pStyle w:val="Paragraphedeliste"/>
        <w:numPr>
          <w:ilvl w:val="0"/>
          <w:numId w:val="18"/>
        </w:numPr>
        <w:ind w:left="1418" w:hanging="284"/>
        <w:jc w:val="both"/>
      </w:pPr>
      <w:r>
        <w:t>Niger-Chad (Lake Chad).</w:t>
      </w:r>
    </w:p>
    <w:p w:rsidR="00417FD3" w:rsidRDefault="00417FD3" w:rsidP="00AE0DEF">
      <w:pPr>
        <w:pStyle w:val="Paragraphedeliste"/>
        <w:ind w:left="1418"/>
        <w:jc w:val="both"/>
      </w:pPr>
    </w:p>
    <w:p w:rsidR="00062D0C" w:rsidRDefault="00853057" w:rsidP="00AE0DEF">
      <w:pPr>
        <w:pStyle w:val="Paragraphedeliste"/>
        <w:jc w:val="both"/>
      </w:pPr>
      <w:r>
        <w:t xml:space="preserve">The </w:t>
      </w:r>
      <w:r w:rsidR="008834DC">
        <w:t xml:space="preserve">project </w:t>
      </w:r>
      <w:r w:rsidR="004C5BB7">
        <w:t>will provide a coordination and resource mobilisation service to Governments and UNDP Country Offices, to extend current and potential partnerships in Sahel border regions</w:t>
      </w:r>
      <w:r>
        <w:t>, in the selected areas and potentially elsewhere</w:t>
      </w:r>
      <w:r w:rsidR="004C5BB7">
        <w:t>.</w:t>
      </w:r>
    </w:p>
    <w:p w:rsidR="005D2BC3" w:rsidRDefault="005D2BC3" w:rsidP="00AE0DEF">
      <w:pPr>
        <w:pStyle w:val="Paragraphedeliste"/>
        <w:jc w:val="both"/>
      </w:pPr>
    </w:p>
    <w:p w:rsidR="00DD00CB" w:rsidRDefault="004C5BB7" w:rsidP="00AE0DEF">
      <w:pPr>
        <w:pStyle w:val="Paragraphedeliste"/>
        <w:numPr>
          <w:ilvl w:val="0"/>
          <w:numId w:val="4"/>
        </w:numPr>
        <w:jc w:val="both"/>
      </w:pPr>
      <w:r>
        <w:t>Specifically, t</w:t>
      </w:r>
      <w:r w:rsidR="00C53CB1">
        <w:t xml:space="preserve">he </w:t>
      </w:r>
      <w:r w:rsidR="008834DC">
        <w:t xml:space="preserve">project </w:t>
      </w:r>
      <w:r w:rsidR="001B4ABC" w:rsidRPr="00327C59">
        <w:t>will provide technical assistance to countries to ensure that the third pillar of the AU strategy, involvement of bor</w:t>
      </w:r>
      <w:r w:rsidR="00C53CB1">
        <w:t xml:space="preserve">der communities, is developed into policy and plans for the three </w:t>
      </w:r>
      <w:r w:rsidR="00C823A1">
        <w:t xml:space="preserve">selected trans-boundary areas. </w:t>
      </w:r>
      <w:r w:rsidR="00DD00CB">
        <w:t xml:space="preserve">The </w:t>
      </w:r>
      <w:r w:rsidR="008834DC">
        <w:t xml:space="preserve">project </w:t>
      </w:r>
      <w:r w:rsidR="00DD00CB" w:rsidRPr="00327C59">
        <w:t xml:space="preserve">will organise a series of </w:t>
      </w:r>
      <w:r w:rsidR="00CF3DF7">
        <w:t>fora</w:t>
      </w:r>
      <w:r w:rsidR="00CF3DF7" w:rsidRPr="00327C59">
        <w:t xml:space="preserve"> </w:t>
      </w:r>
      <w:r w:rsidR="00DD00CB" w:rsidRPr="00327C59">
        <w:t>in each country to bring together Border Agencies, private sector and civil society representatives to discuss development of the border management regime for specific borders</w:t>
      </w:r>
      <w:r w:rsidR="00DD00CB">
        <w:t>.  Cross-border cooperation meetings will be held utilising a similar</w:t>
      </w:r>
      <w:r w:rsidR="00DD00CB" w:rsidRPr="00327C59">
        <w:t xml:space="preserve"> participatory approach to </w:t>
      </w:r>
      <w:r w:rsidR="00DD00CB">
        <w:t>ensure a coherent trans-boundary approach to mutual challenges and opportunities.</w:t>
      </w:r>
    </w:p>
    <w:p w:rsidR="00DD00CB" w:rsidRDefault="00DD00CB" w:rsidP="00AE0DEF">
      <w:pPr>
        <w:pStyle w:val="Paragraphedeliste"/>
        <w:jc w:val="both"/>
      </w:pPr>
    </w:p>
    <w:p w:rsidR="008D1EE5" w:rsidRDefault="00DD00CB" w:rsidP="00AE0DEF">
      <w:pPr>
        <w:pStyle w:val="Paragraphedeliste"/>
        <w:numPr>
          <w:ilvl w:val="0"/>
          <w:numId w:val="4"/>
        </w:numPr>
        <w:jc w:val="both"/>
      </w:pPr>
      <w:r>
        <w:t>Study tours to the EU</w:t>
      </w:r>
      <w:r w:rsidR="00652AA4">
        <w:t>,</w:t>
      </w:r>
      <w:r w:rsidR="002D6944">
        <w:t xml:space="preserve"> </w:t>
      </w:r>
      <w:r>
        <w:t>Japan</w:t>
      </w:r>
      <w:r w:rsidR="00652AA4">
        <w:t>, and/or other African nations</w:t>
      </w:r>
      <w:r>
        <w:t xml:space="preserve"> </w:t>
      </w:r>
      <w:r w:rsidR="00652AA4">
        <w:t xml:space="preserve">as appropriate, </w:t>
      </w:r>
      <w:r>
        <w:t xml:space="preserve">are envisaged to familiarise senior decision makers with the principles and practice of modern border management, including Border Delegate/Plenipotentiary systems and other mechanisms for cross-border cooperation.  Study tours will be followed by a series of national trainings for relevant Border Agency personnel.  Trainings will pay particular attention to methodology for </w:t>
      </w:r>
      <w:r w:rsidR="00327C59">
        <w:t xml:space="preserve">working in sparsely-populated border regions to increase the presence of the State and affiliation of border communities to legitimate law enforcement efforts.  </w:t>
      </w:r>
    </w:p>
    <w:p w:rsidR="008D1EE5" w:rsidRDefault="008D1EE5" w:rsidP="00AE0DEF">
      <w:pPr>
        <w:pStyle w:val="Paragraphedeliste"/>
        <w:jc w:val="both"/>
      </w:pPr>
    </w:p>
    <w:p w:rsidR="008D1EE5" w:rsidRDefault="00327C59" w:rsidP="00AE0DEF">
      <w:pPr>
        <w:pStyle w:val="Paragraphedeliste"/>
        <w:numPr>
          <w:ilvl w:val="0"/>
          <w:numId w:val="4"/>
        </w:numPr>
        <w:jc w:val="both"/>
      </w:pPr>
      <w:r>
        <w:t xml:space="preserve">Law enforcement personnel will </w:t>
      </w:r>
      <w:r w:rsidR="00DD00CB">
        <w:t xml:space="preserve">also </w:t>
      </w:r>
      <w:r>
        <w:t>receive training in human rights, refugee and asylum law, and gender issues</w:t>
      </w:r>
      <w:r w:rsidR="008D1EE5">
        <w:t xml:space="preserve"> in the selected trans-boundary areas</w:t>
      </w:r>
      <w:r>
        <w:t xml:space="preserve">. </w:t>
      </w:r>
      <w:r w:rsidR="008D1EE5">
        <w:t xml:space="preserve"> In each of the trans-boundary areas, the </w:t>
      </w:r>
      <w:r w:rsidR="008834DC">
        <w:t xml:space="preserve">project </w:t>
      </w:r>
      <w:r w:rsidR="008D1EE5">
        <w:t xml:space="preserve">will establish or utilise existing mechanisms for dialogue to provide a platform for community grievances, early warning and early response.  These mechanisms for improving interaction between border management authorities and local populations will be supported with seed funding for community-identified initiatives, with a view to long-term enhancement of community-based policing approaches.  </w:t>
      </w:r>
    </w:p>
    <w:p w:rsidR="008D1EE5" w:rsidRDefault="008D1EE5" w:rsidP="00AE0DEF">
      <w:pPr>
        <w:pStyle w:val="Paragraphedeliste"/>
        <w:jc w:val="both"/>
      </w:pPr>
    </w:p>
    <w:p w:rsidR="008D1EE5" w:rsidRDefault="008D1EE5" w:rsidP="00AE0DEF">
      <w:pPr>
        <w:pStyle w:val="Paragraphedeliste"/>
        <w:numPr>
          <w:ilvl w:val="0"/>
          <w:numId w:val="4"/>
        </w:numPr>
        <w:jc w:val="both"/>
      </w:pPr>
      <w:r w:rsidRPr="00327C59">
        <w:t xml:space="preserve">The </w:t>
      </w:r>
      <w:r w:rsidR="008834DC">
        <w:t xml:space="preserve">project </w:t>
      </w:r>
      <w:r w:rsidRPr="00327C59">
        <w:t xml:space="preserve">will offer training on protection responsibilities for local </w:t>
      </w:r>
      <w:r>
        <w:t>law enforcement</w:t>
      </w:r>
      <w:r w:rsidRPr="00327C59">
        <w:t xml:space="preserve"> personnel on protection issues, </w:t>
      </w:r>
      <w:r>
        <w:t xml:space="preserve">human rights, refugee and asylum law, and gender issues in the selected trans-boundary areas, as well as regular cross-border contact and cooperation </w:t>
      </w:r>
      <w:r w:rsidRPr="00327C59">
        <w:t>on human security issues of common co</w:t>
      </w:r>
      <w:r>
        <w:t xml:space="preserve">ncern.  </w:t>
      </w:r>
    </w:p>
    <w:p w:rsidR="008D1EE5" w:rsidRDefault="008D1EE5" w:rsidP="00AE0DEF">
      <w:pPr>
        <w:pStyle w:val="Paragraphedeliste"/>
        <w:jc w:val="both"/>
      </w:pPr>
    </w:p>
    <w:p w:rsidR="008D1EE5" w:rsidRDefault="008D1EE5" w:rsidP="00AE0DEF">
      <w:pPr>
        <w:pStyle w:val="Paragraphedeliste"/>
        <w:numPr>
          <w:ilvl w:val="0"/>
          <w:numId w:val="4"/>
        </w:numPr>
        <w:jc w:val="both"/>
      </w:pPr>
      <w:r>
        <w:t xml:space="preserve">Via a call for proposals, </w:t>
      </w:r>
      <w:r w:rsidRPr="00327C59">
        <w:t xml:space="preserve">Border Agencies, local authorities and civil society groups in each country </w:t>
      </w:r>
      <w:r>
        <w:t>will be invited to</w:t>
      </w:r>
      <w:r w:rsidRPr="00327C59">
        <w:t xml:space="preserve"> identify and support quick impact projects that facilitate and regularise informal cross-border trade in the area, e</w:t>
      </w:r>
      <w:r w:rsidR="00AC2A0D">
        <w:t>.g.</w:t>
      </w:r>
      <w:r w:rsidRPr="00327C59">
        <w:t xml:space="preserve"> refurbishment of local markets including provision of storage space and sanitation, collective transport arrangements, provision of accommodation for traders at </w:t>
      </w:r>
      <w:r w:rsidRPr="00327C59">
        <w:lastRenderedPageBreak/>
        <w:t>border crossing points, market price alert schemes, security escorts from BCPs to local markets</w:t>
      </w:r>
      <w:r w:rsidR="00251E15">
        <w:t>, the use of local media, and especially community radio stations to build trust and confidence within and between local populations etc..</w:t>
      </w:r>
    </w:p>
    <w:p w:rsidR="008D1EE5" w:rsidRPr="00327C59" w:rsidRDefault="008D1EE5" w:rsidP="00AE0DEF">
      <w:pPr>
        <w:pStyle w:val="Paragraphedeliste"/>
        <w:jc w:val="both"/>
      </w:pPr>
    </w:p>
    <w:p w:rsidR="008D1EE5" w:rsidRDefault="008D1EE5" w:rsidP="00AE0DEF">
      <w:pPr>
        <w:pStyle w:val="Paragraphedeliste"/>
        <w:numPr>
          <w:ilvl w:val="0"/>
          <w:numId w:val="4"/>
        </w:numPr>
        <w:jc w:val="both"/>
      </w:pPr>
      <w:r w:rsidRPr="00327C59">
        <w:t xml:space="preserve">Customs authorities will be supported to undertake public awareness campaigns at local level in regard to Customs regulations, applicable tariffs etc.; community trainings in completion of Customs declarations etc..  </w:t>
      </w:r>
      <w:r>
        <w:t>Women’s Trade Associations (WTAs) and other relevant civil society groups</w:t>
      </w:r>
      <w:r w:rsidRPr="00327C59">
        <w:t xml:space="preserve"> in the different countries will be </w:t>
      </w:r>
      <w:r>
        <w:t>networked</w:t>
      </w:r>
      <w:r w:rsidRPr="00327C59">
        <w:t xml:space="preserve"> with a view to facilitating mutual support in regard to travel logistics, access to local market prices, completion of Customs paperwork etc</w:t>
      </w:r>
      <w:proofErr w:type="gramStart"/>
      <w:r w:rsidRPr="00327C59">
        <w:t>..</w:t>
      </w:r>
      <w:proofErr w:type="gramEnd"/>
      <w:r w:rsidRPr="00327C59">
        <w:t xml:space="preserve">  </w:t>
      </w:r>
      <w:r>
        <w:t>It is anticipated that such stakeholders will participate in the Call for Proposals, and feed into the community-based monitoring of the knowledge management platform and early response mechanisms envisaged by the Project.</w:t>
      </w:r>
    </w:p>
    <w:p w:rsidR="00735435" w:rsidRDefault="00735435" w:rsidP="00AE0DEF">
      <w:pPr>
        <w:pStyle w:val="Paragraphedeliste"/>
        <w:jc w:val="both"/>
      </w:pPr>
    </w:p>
    <w:p w:rsidR="00AB7E30" w:rsidRDefault="008D1EE5" w:rsidP="00AE0DEF">
      <w:pPr>
        <w:pStyle w:val="Paragraphedeliste"/>
        <w:numPr>
          <w:ilvl w:val="0"/>
          <w:numId w:val="4"/>
        </w:numPr>
        <w:jc w:val="both"/>
      </w:pPr>
      <w:r>
        <w:t xml:space="preserve">Knowledge management is considered to be a key stratagem of the Project, to establish a monitoring system in regard to security and good governance, an informed and evidence-based approach to policy-making and resource mobilisation, and a consistent and inclusive approach </w:t>
      </w:r>
      <w:r w:rsidR="00AB7E30">
        <w:t>addressing common challenges.</w:t>
      </w:r>
    </w:p>
    <w:p w:rsidR="00AB7E30" w:rsidRDefault="00AB7E30" w:rsidP="00AE0DEF">
      <w:pPr>
        <w:pStyle w:val="Paragraphedeliste"/>
        <w:jc w:val="both"/>
      </w:pPr>
    </w:p>
    <w:p w:rsidR="00735435" w:rsidRDefault="00735435" w:rsidP="00AE0DEF">
      <w:pPr>
        <w:pStyle w:val="Paragraphedeliste"/>
        <w:numPr>
          <w:ilvl w:val="0"/>
          <w:numId w:val="4"/>
        </w:numPr>
        <w:jc w:val="both"/>
      </w:pPr>
      <w:r w:rsidRPr="00327C59">
        <w:t xml:space="preserve">The </w:t>
      </w:r>
      <w:r w:rsidR="008834DC">
        <w:t xml:space="preserve">project </w:t>
      </w:r>
      <w:r w:rsidRPr="00327C59">
        <w:t xml:space="preserve">will prepare a study on informal cross-border trade </w:t>
      </w:r>
      <w:r w:rsidR="008D1EE5">
        <w:t>in the Sahel sub-regions identified,</w:t>
      </w:r>
      <w:r w:rsidRPr="00327C59">
        <w:t xml:space="preserve"> to ensure gender-disaggregated baseline data, and </w:t>
      </w:r>
      <w:r w:rsidR="008D1EE5">
        <w:t xml:space="preserve">will provide </w:t>
      </w:r>
      <w:r w:rsidR="00AB7E30">
        <w:t>recommendations</w:t>
      </w:r>
      <w:r w:rsidRPr="00327C59">
        <w:t xml:space="preserve"> to Governments to inform policy responses.</w:t>
      </w:r>
      <w:r w:rsidR="009B182D">
        <w:t xml:space="preserve"> </w:t>
      </w:r>
      <w:r w:rsidR="00FA52DE">
        <w:t>The project recognises the disproportionate impact of border management on the lives and security of women and children, and will ensure a cross-cutting gendered approach to all activities</w:t>
      </w:r>
      <w:r w:rsidR="004047A8">
        <w:t>, particularly – in line with UN Security Council 1325 – the involvement of women in the development of policies and action plans for improved human security in trans-boundary areas.</w:t>
      </w:r>
      <w:r w:rsidRPr="00327C59">
        <w:t xml:space="preserve"> </w:t>
      </w:r>
    </w:p>
    <w:p w:rsidR="00CC52F3" w:rsidRDefault="00CC52F3" w:rsidP="00AE0DEF">
      <w:pPr>
        <w:pStyle w:val="Paragraphedeliste"/>
        <w:jc w:val="both"/>
      </w:pPr>
    </w:p>
    <w:p w:rsidR="00CC52F3" w:rsidRDefault="00CC52F3" w:rsidP="00AE0DEF">
      <w:pPr>
        <w:pStyle w:val="Paragraphedeliste"/>
        <w:numPr>
          <w:ilvl w:val="0"/>
          <w:numId w:val="4"/>
        </w:numPr>
        <w:jc w:val="both"/>
      </w:pPr>
      <w:r>
        <w:t>Rapporteurs in each country will monitor security incidents and trends in the border regions of the selected trans-boundary areas, and liaise with traditional leaders and local communities in the field.  Information collected will be collated and disseminated by Dakar regional office via an online knowledge management platform, intended to share experience amongst a wide group of stakeholders, and to better inform future Government and international community responses.</w:t>
      </w:r>
    </w:p>
    <w:p w:rsidR="00AB7E30" w:rsidRDefault="00AB7E30" w:rsidP="00AE0DEF">
      <w:pPr>
        <w:pStyle w:val="Paragraphedeliste"/>
        <w:jc w:val="both"/>
      </w:pPr>
    </w:p>
    <w:p w:rsidR="00AB7E30" w:rsidRDefault="00AB7E30" w:rsidP="00AE0DEF">
      <w:pPr>
        <w:pStyle w:val="Paragraphedeliste"/>
        <w:numPr>
          <w:ilvl w:val="0"/>
          <w:numId w:val="4"/>
        </w:numPr>
        <w:jc w:val="both"/>
      </w:pPr>
      <w:r>
        <w:t>The regional office of the UNDP Sahel Programme will provide a service to Governments and Country Offices in regard to partnerships and future resource mobilisation for border man</w:t>
      </w:r>
      <w:r w:rsidR="00B1487E">
        <w:t>agement reform, and will organiz</w:t>
      </w:r>
      <w:r>
        <w:t>e a regional consultation process on involvement of border communities in border management so as to build upon the outcomes and visibility of the international conference foreseen for implementation in Spring 2015 with previous Japanese fun</w:t>
      </w:r>
      <w:r w:rsidR="00580885">
        <w:t>ding available</w:t>
      </w:r>
      <w:r>
        <w:t>.</w:t>
      </w:r>
    </w:p>
    <w:p w:rsidR="00DD00CB" w:rsidRDefault="00DD00CB" w:rsidP="00AE0DEF">
      <w:pPr>
        <w:pStyle w:val="Paragraphedeliste"/>
        <w:jc w:val="both"/>
      </w:pPr>
    </w:p>
    <w:p w:rsidR="00DD00CB" w:rsidRPr="00DD00CB" w:rsidRDefault="00DD00CB" w:rsidP="00AE0DEF">
      <w:pPr>
        <w:pStyle w:val="Paragraphedeliste"/>
        <w:jc w:val="both"/>
        <w:rPr>
          <w:u w:val="single"/>
        </w:rPr>
      </w:pPr>
      <w:r w:rsidRPr="00DD00CB">
        <w:rPr>
          <w:u w:val="single"/>
        </w:rPr>
        <w:t>Lake Chad Sub-Region</w:t>
      </w:r>
    </w:p>
    <w:p w:rsidR="005D2BC3" w:rsidRDefault="005D2BC3" w:rsidP="00AE0DEF">
      <w:pPr>
        <w:pStyle w:val="Paragraphedeliste"/>
        <w:jc w:val="both"/>
      </w:pPr>
    </w:p>
    <w:p w:rsidR="004047A8" w:rsidRPr="004047A8" w:rsidRDefault="004047A8" w:rsidP="00AE0DEF">
      <w:pPr>
        <w:pStyle w:val="Paragraphedeliste"/>
        <w:numPr>
          <w:ilvl w:val="0"/>
          <w:numId w:val="4"/>
        </w:numPr>
        <w:jc w:val="both"/>
        <w:rPr>
          <w:lang w:val="en-US"/>
        </w:rPr>
      </w:pPr>
      <w:r w:rsidRPr="004047A8">
        <w:rPr>
          <w:lang w:val="en-US"/>
        </w:rPr>
        <w:t xml:space="preserve">The project proposal is in </w:t>
      </w:r>
      <w:r w:rsidR="0072196F">
        <w:rPr>
          <w:lang w:val="en-US"/>
        </w:rPr>
        <w:t>line with the Chadian National D</w:t>
      </w:r>
      <w:r w:rsidRPr="004047A8">
        <w:rPr>
          <w:lang w:val="en-US"/>
        </w:rPr>
        <w:t>evelopment Plan 2014-2015, including its “Governance and Peace</w:t>
      </w:r>
      <w:r>
        <w:rPr>
          <w:lang w:val="en-US"/>
        </w:rPr>
        <w:t xml:space="preserve"> Consolidation”</w:t>
      </w:r>
      <w:r w:rsidR="002F63BB">
        <w:rPr>
          <w:lang w:val="en-US"/>
        </w:rPr>
        <w:t xml:space="preserve"> component, and Chadian Ministry of Plan efforts to respond to the current crisis situation around</w:t>
      </w:r>
      <w:r w:rsidRPr="004047A8">
        <w:rPr>
          <w:lang w:val="en-US"/>
        </w:rPr>
        <w:t xml:space="preserve"> Lake Chad. </w:t>
      </w:r>
      <w:r w:rsidR="002F63BB">
        <w:rPr>
          <w:lang w:val="en-US"/>
        </w:rPr>
        <w:t xml:space="preserve">The project is supportive of Niger Government UNCT efforts, particularly in </w:t>
      </w:r>
      <w:proofErr w:type="spellStart"/>
      <w:r w:rsidR="002F63BB">
        <w:rPr>
          <w:lang w:val="en-US"/>
        </w:rPr>
        <w:t>Diffa</w:t>
      </w:r>
      <w:proofErr w:type="spellEnd"/>
      <w:r w:rsidR="002F63BB">
        <w:rPr>
          <w:lang w:val="en-US"/>
        </w:rPr>
        <w:t xml:space="preserve"> region, to better manage the border with Nigeria, including the significant influx of refugees and the cross-border movement of Boko Haram suspects.</w:t>
      </w:r>
    </w:p>
    <w:p w:rsidR="004047A8" w:rsidRDefault="004047A8" w:rsidP="00AE0DEF">
      <w:pPr>
        <w:pStyle w:val="Paragraphedeliste"/>
        <w:jc w:val="both"/>
      </w:pPr>
    </w:p>
    <w:p w:rsidR="00692C74" w:rsidRDefault="00735435" w:rsidP="00AE0DEF">
      <w:pPr>
        <w:pStyle w:val="Paragraphedeliste"/>
        <w:numPr>
          <w:ilvl w:val="0"/>
          <w:numId w:val="4"/>
        </w:numPr>
        <w:jc w:val="both"/>
      </w:pPr>
      <w:r>
        <w:t>In parallel with the development of national policy and plans, and b</w:t>
      </w:r>
      <w:r w:rsidR="00692C74">
        <w:t xml:space="preserve">uilding upon existing and proposed UNDP programming in Niger and Chad, the </w:t>
      </w:r>
      <w:r w:rsidR="00C53CB1">
        <w:t>P</w:t>
      </w:r>
      <w:r w:rsidR="00692C74">
        <w:t xml:space="preserve">roject will </w:t>
      </w:r>
      <w:r w:rsidR="00643AE2">
        <w:t xml:space="preserve">work with Border Agencies, </w:t>
      </w:r>
      <w:r w:rsidR="00643AE2">
        <w:lastRenderedPageBreak/>
        <w:t xml:space="preserve">traditional leaders, and civil society groups to improve human security and maintain informal cross-border trade and transit </w:t>
      </w:r>
      <w:r w:rsidR="00CC52F3">
        <w:t xml:space="preserve">in the trans-boundary areas of Lake Chad </w:t>
      </w:r>
      <w:r w:rsidR="00643AE2">
        <w:t>as far as possible, in order to</w:t>
      </w:r>
      <w:r w:rsidR="00692C74">
        <w:t xml:space="preserve"> </w:t>
      </w:r>
      <w:r w:rsidR="00643AE2">
        <w:t>counter</w:t>
      </w:r>
      <w:r w:rsidR="00692C74">
        <w:t xml:space="preserve"> the impact of</w:t>
      </w:r>
      <w:r w:rsidR="00643AE2">
        <w:t xml:space="preserve"> the Boko Haram</w:t>
      </w:r>
      <w:r w:rsidR="00692C74">
        <w:t xml:space="preserve"> conflict on local </w:t>
      </w:r>
      <w:r w:rsidR="00643AE2">
        <w:t>populations and increase community affiliation to State authorities</w:t>
      </w:r>
      <w:r w:rsidR="00692C74">
        <w:t>.</w:t>
      </w:r>
    </w:p>
    <w:p w:rsidR="005D2BC3" w:rsidRDefault="005D2BC3" w:rsidP="00AE0DEF">
      <w:pPr>
        <w:pStyle w:val="Paragraphedeliste"/>
        <w:jc w:val="both"/>
      </w:pPr>
    </w:p>
    <w:p w:rsidR="00AB7E30" w:rsidRDefault="009E707D" w:rsidP="00AE0DEF">
      <w:pPr>
        <w:pStyle w:val="Paragraphedeliste"/>
        <w:numPr>
          <w:ilvl w:val="0"/>
          <w:numId w:val="4"/>
        </w:numPr>
        <w:jc w:val="both"/>
      </w:pPr>
      <w:r w:rsidRPr="00327C59">
        <w:t xml:space="preserve">For communities on Lake Chad, </w:t>
      </w:r>
      <w:r w:rsidR="00323AB1">
        <w:t xml:space="preserve">through support to the training of Border Agencies and their improved interaction with local populations, </w:t>
      </w:r>
      <w:r w:rsidRPr="00327C59">
        <w:t xml:space="preserve">the project will help complement the cross-border and international military response to the current crisis, and mitigate the risk that further security presence and control may curtail free movement of people and goods, or otherwise adversely affect local livelihoods and human rights.  </w:t>
      </w:r>
      <w:r w:rsidR="00AB7E30">
        <w:t xml:space="preserve">The </w:t>
      </w:r>
      <w:r w:rsidR="008834DC">
        <w:t xml:space="preserve">project </w:t>
      </w:r>
      <w:r w:rsidR="00AB7E30">
        <w:t>will initiate concrete activities at community level in the Lake Chad area as an immediate priority, linking with similar UNDP-funded activities in Nigeria and Cameroon, and with EU-funded work of UN Women for peace &amp; security in no</w:t>
      </w:r>
      <w:r w:rsidR="00580885">
        <w:t>rthern Nigeria</w:t>
      </w:r>
      <w:r w:rsidR="00AB7E30">
        <w:t xml:space="preserve">.  </w:t>
      </w:r>
    </w:p>
    <w:p w:rsidR="009E707D" w:rsidRDefault="009E707D" w:rsidP="00AE0DEF">
      <w:pPr>
        <w:pStyle w:val="Paragraphedeliste"/>
        <w:jc w:val="both"/>
      </w:pPr>
    </w:p>
    <w:p w:rsidR="00FD1E31" w:rsidRDefault="00FD1E31" w:rsidP="00AE0DEF">
      <w:pPr>
        <w:pStyle w:val="Paragraphedeliste"/>
        <w:jc w:val="both"/>
      </w:pPr>
    </w:p>
    <w:p w:rsidR="00862471" w:rsidRPr="00FD1E31" w:rsidRDefault="00862471" w:rsidP="00AE0DEF">
      <w:pPr>
        <w:pStyle w:val="Paragraphedeliste"/>
        <w:jc w:val="both"/>
        <w:rPr>
          <w:u w:val="single"/>
        </w:rPr>
      </w:pPr>
      <w:r w:rsidRPr="00FD1E31">
        <w:rPr>
          <w:u w:val="single"/>
        </w:rPr>
        <w:t>Implementation Arrangements</w:t>
      </w:r>
    </w:p>
    <w:p w:rsidR="00FD1E31" w:rsidRPr="005D2BC3" w:rsidRDefault="00FD1E31" w:rsidP="00AE0DEF">
      <w:pPr>
        <w:pStyle w:val="Paragraphedeliste"/>
        <w:jc w:val="both"/>
      </w:pPr>
    </w:p>
    <w:p w:rsidR="00862471" w:rsidRDefault="00862471" w:rsidP="00AE0DEF">
      <w:pPr>
        <w:pStyle w:val="Paragraphedeliste"/>
        <w:numPr>
          <w:ilvl w:val="0"/>
          <w:numId w:val="4"/>
        </w:numPr>
        <w:jc w:val="both"/>
      </w:pPr>
      <w:r w:rsidRPr="00327C59">
        <w:t xml:space="preserve">The project supports implementation of Government strategies for security and development in both countries, and will work with and through relevant Government counterparts to do so directly. </w:t>
      </w:r>
      <w:r w:rsidR="00323AB1">
        <w:t>Under the overall guidance of appropriate UNDP Regional Service Centre experts, the</w:t>
      </w:r>
      <w:r w:rsidR="009E707D" w:rsidRPr="00327C59">
        <w:t xml:space="preserve"> Dakar-based regional office </w:t>
      </w:r>
      <w:r>
        <w:t>of</w:t>
      </w:r>
      <w:r w:rsidR="009E707D" w:rsidRPr="00327C59">
        <w:t xml:space="preserve"> the UNDP Sahel Programme will engage the International Centre for Migration Policy Development (ICMPD) and the African Union through Project Cooperation Agreements (PCAs) to provide </w:t>
      </w:r>
      <w:r w:rsidR="00327C59" w:rsidRPr="00327C59">
        <w:t>technical expertise</w:t>
      </w:r>
      <w:r w:rsidR="00323AB1" w:rsidRPr="00323AB1">
        <w:t xml:space="preserve"> </w:t>
      </w:r>
      <w:r w:rsidR="00323AB1">
        <w:t>in relation to modern border management methodology</w:t>
      </w:r>
      <w:r w:rsidR="00286B28">
        <w:t xml:space="preserve">.  The project will work in close cooperation with the relevant Regional Economic Commissions, particularly ECOWAS and ECCAS, </w:t>
      </w:r>
      <w:r w:rsidR="00652AA4">
        <w:t>in regard to implementation as well as policy development.</w:t>
      </w:r>
      <w:r w:rsidR="00286B28">
        <w:t xml:space="preserve"> </w:t>
      </w:r>
    </w:p>
    <w:p w:rsidR="00FD1E31" w:rsidRDefault="00FD1E31" w:rsidP="00AE0DEF">
      <w:pPr>
        <w:pStyle w:val="Paragraphedeliste"/>
        <w:jc w:val="both"/>
      </w:pPr>
    </w:p>
    <w:p w:rsidR="00FD1E31" w:rsidRDefault="00692C74" w:rsidP="00AE0DEF">
      <w:pPr>
        <w:pStyle w:val="Paragraphedeliste"/>
        <w:numPr>
          <w:ilvl w:val="0"/>
          <w:numId w:val="4"/>
        </w:numPr>
        <w:jc w:val="both"/>
      </w:pPr>
      <w:r>
        <w:t xml:space="preserve">UNDP Country Offices will be supported by experts recruited and organised by the International Centre for Migration Policy Development (ICMPD), a European Inter-Governmental organisation based in Vienna, with a strong background in border management, migration, and related human security issues.  </w:t>
      </w:r>
      <w:r w:rsidR="009E707D" w:rsidRPr="00327C59">
        <w:t xml:space="preserve">UNDP has a </w:t>
      </w:r>
      <w:r>
        <w:t xml:space="preserve">global </w:t>
      </w:r>
      <w:r w:rsidR="009E707D" w:rsidRPr="00327C59">
        <w:t xml:space="preserve">Memorandum of Understanding </w:t>
      </w:r>
      <w:r>
        <w:t xml:space="preserve">with ICMPD </w:t>
      </w:r>
      <w:r w:rsidR="009E707D" w:rsidRPr="00327C59">
        <w:t xml:space="preserve">establishing substantive partnership in regard to border management.  ICMPD prepared the 2010 Guidelines on Integrated Border Management in EC External Cooperation, and implement the global EU MIEUX </w:t>
      </w:r>
      <w:r w:rsidR="00742C2A">
        <w:t>(</w:t>
      </w:r>
      <w:proofErr w:type="spellStart"/>
      <w:r w:rsidR="00742C2A" w:rsidRPr="002638BA">
        <w:rPr>
          <w:b/>
        </w:rPr>
        <w:t>MI</w:t>
      </w:r>
      <w:r w:rsidR="00742C2A">
        <w:t>gration</w:t>
      </w:r>
      <w:proofErr w:type="spellEnd"/>
      <w:r w:rsidR="00742C2A">
        <w:t xml:space="preserve"> </w:t>
      </w:r>
      <w:r w:rsidR="00742C2A" w:rsidRPr="002638BA">
        <w:rPr>
          <w:b/>
        </w:rPr>
        <w:t>EU</w:t>
      </w:r>
      <w:r w:rsidR="00742C2A">
        <w:t xml:space="preserve"> </w:t>
      </w:r>
      <w:proofErr w:type="spellStart"/>
      <w:r w:rsidR="00742C2A">
        <w:t>e</w:t>
      </w:r>
      <w:r w:rsidR="00742C2A" w:rsidRPr="002638BA">
        <w:rPr>
          <w:b/>
        </w:rPr>
        <w:t>X</w:t>
      </w:r>
      <w:r w:rsidR="00742C2A">
        <w:t>pertise</w:t>
      </w:r>
      <w:proofErr w:type="spellEnd"/>
      <w:r w:rsidR="00742C2A">
        <w:t xml:space="preserve">) </w:t>
      </w:r>
      <w:r w:rsidR="009E707D" w:rsidRPr="00327C59">
        <w:t xml:space="preserve">facility, which can provide rapid-reaction technical advisory and other support to Sahel Governments in regard to migration and border management issues. </w:t>
      </w:r>
    </w:p>
    <w:p w:rsidR="00FD1E31" w:rsidRDefault="00FD1E31" w:rsidP="00AE0DEF">
      <w:pPr>
        <w:pStyle w:val="Paragraphedeliste"/>
        <w:jc w:val="both"/>
      </w:pPr>
    </w:p>
    <w:p w:rsidR="009E707D" w:rsidRDefault="009E707D" w:rsidP="00AE0DEF">
      <w:pPr>
        <w:pStyle w:val="Paragraphedeliste"/>
        <w:numPr>
          <w:ilvl w:val="0"/>
          <w:numId w:val="4"/>
        </w:numPr>
        <w:jc w:val="both"/>
      </w:pPr>
      <w:r w:rsidRPr="00327C59">
        <w:t>The African Union Border Policing Unit was responsible for the development of the draft continental Border Management strategy, and can identify and mobilise relevant African expertise to ensure a south-south dimension to capacity building efforts.</w:t>
      </w:r>
    </w:p>
    <w:p w:rsidR="00FD1E31" w:rsidRDefault="00FD1E31" w:rsidP="00AE0DEF">
      <w:pPr>
        <w:pStyle w:val="Paragraphedeliste"/>
        <w:jc w:val="both"/>
      </w:pPr>
    </w:p>
    <w:p w:rsidR="00853057" w:rsidRDefault="00853057" w:rsidP="00AE0DEF">
      <w:pPr>
        <w:pStyle w:val="Paragraphedeliste"/>
        <w:numPr>
          <w:ilvl w:val="0"/>
          <w:numId w:val="4"/>
        </w:numPr>
        <w:jc w:val="both"/>
      </w:pPr>
      <w:r w:rsidRPr="00327C59">
        <w:t xml:space="preserve">The project will be implemented in close consultation with </w:t>
      </w:r>
      <w:r w:rsidR="00742C2A">
        <w:t>the EU Capacity Building mission in Niger (</w:t>
      </w:r>
      <w:r w:rsidRPr="00327C59">
        <w:t>EUCAP</w:t>
      </w:r>
      <w:r w:rsidR="002D6944">
        <w:t xml:space="preserve"> </w:t>
      </w:r>
      <w:r w:rsidR="00742C2A">
        <w:t>Sahel</w:t>
      </w:r>
      <w:r w:rsidRPr="00327C59">
        <w:t xml:space="preserve"> Niger</w:t>
      </w:r>
      <w:r w:rsidR="00742C2A">
        <w:t>)</w:t>
      </w:r>
      <w:r w:rsidRPr="00327C59">
        <w:t xml:space="preserve">, which </w:t>
      </w:r>
      <w:r w:rsidR="00335160">
        <w:t xml:space="preserve">is one of the major partners for UNDP Niger for an ongoing programme on security enhancement, funded by Japan, </w:t>
      </w:r>
      <w:r w:rsidR="007F66B3">
        <w:t xml:space="preserve">and </w:t>
      </w:r>
      <w:r w:rsidRPr="00327C59">
        <w:t xml:space="preserve">has a mandate for national coordination on border management and an interest in ensuring improved cross-border cooperation between Border Agencies.  </w:t>
      </w:r>
    </w:p>
    <w:p w:rsidR="00FD1E31" w:rsidRDefault="00FD1E31" w:rsidP="00AE0DEF">
      <w:pPr>
        <w:pStyle w:val="Paragraphedeliste"/>
        <w:jc w:val="both"/>
      </w:pPr>
    </w:p>
    <w:p w:rsidR="00862471" w:rsidRDefault="009E707D" w:rsidP="00AE0DEF">
      <w:pPr>
        <w:pStyle w:val="Paragraphedeliste"/>
        <w:numPr>
          <w:ilvl w:val="0"/>
          <w:numId w:val="4"/>
        </w:numPr>
        <w:jc w:val="both"/>
      </w:pPr>
      <w:r w:rsidRPr="00327C59">
        <w:t xml:space="preserve">A PCA will be signed regionally with UN Women to implement activities in regard to the facilitation of informal cross-border trade.  </w:t>
      </w:r>
      <w:r w:rsidR="00862471">
        <w:t xml:space="preserve">UN Women will seek to document and promote informal cross-border trade being undertaken by local populations in border regions, with particular emphasis on women informal cross-border traders.  </w:t>
      </w:r>
      <w:r w:rsidR="00AB7E30">
        <w:t>A</w:t>
      </w:r>
      <w:r w:rsidR="00862471">
        <w:t xml:space="preserve"> regional study</w:t>
      </w:r>
      <w:r w:rsidR="00AB7E30">
        <w:t xml:space="preserve"> will be organised</w:t>
      </w:r>
      <w:r w:rsidR="00862471">
        <w:t xml:space="preserve"> to explore the scale and </w:t>
      </w:r>
      <w:r w:rsidR="00862471">
        <w:lastRenderedPageBreak/>
        <w:t xml:space="preserve">impact of informal trade in regard to local livelihoods, food security and social stability, </w:t>
      </w:r>
      <w:r w:rsidR="00AB7E30">
        <w:t>and to offer</w:t>
      </w:r>
      <w:r w:rsidR="00862471">
        <w:t xml:space="preserve"> </w:t>
      </w:r>
      <w:r w:rsidR="00AB7E30">
        <w:t xml:space="preserve">recommendations and </w:t>
      </w:r>
      <w:r w:rsidR="00862471">
        <w:t xml:space="preserve">policy advice </w:t>
      </w:r>
      <w:r w:rsidR="00AB7E30">
        <w:t>to</w:t>
      </w:r>
      <w:r w:rsidR="00862471">
        <w:t xml:space="preserve"> Customs authorities.</w:t>
      </w:r>
    </w:p>
    <w:p w:rsidR="00FD1E31" w:rsidRDefault="00FD1E31" w:rsidP="00AE0DEF">
      <w:pPr>
        <w:pStyle w:val="Paragraphedeliste"/>
        <w:jc w:val="both"/>
      </w:pPr>
    </w:p>
    <w:p w:rsidR="00853057" w:rsidRDefault="00742C2A" w:rsidP="00AE0DEF">
      <w:pPr>
        <w:pStyle w:val="Paragraphedeliste"/>
        <w:numPr>
          <w:ilvl w:val="0"/>
          <w:numId w:val="4"/>
        </w:numPr>
        <w:jc w:val="both"/>
      </w:pPr>
      <w:r>
        <w:t xml:space="preserve">UNDP Country Offices in </w:t>
      </w:r>
      <w:r w:rsidR="00853057" w:rsidRPr="00327C59">
        <w:t xml:space="preserve">Niger and Chad will manage implementation of activities in the Lake Chad border regions as part of on-going and proposed UNDP and UNCT initiatives for the affected areas. Country Offices will prepare and sign Letters of Agreement with responsible national counterparts for the public awareness work, supported by </w:t>
      </w:r>
      <w:r w:rsidR="00323AB1">
        <w:t xml:space="preserve">experts of the UNDP Regional Service Centre and management </w:t>
      </w:r>
      <w:r w:rsidR="00853057" w:rsidRPr="00327C59">
        <w:t>of the UNDP Sahel Programme.</w:t>
      </w:r>
    </w:p>
    <w:p w:rsidR="00853057" w:rsidRDefault="00853057" w:rsidP="00AE0DEF">
      <w:pPr>
        <w:pStyle w:val="Paragraphedeliste"/>
        <w:jc w:val="both"/>
      </w:pPr>
    </w:p>
    <w:p w:rsidR="00FD1E31" w:rsidRDefault="00742C2A" w:rsidP="00AE0DEF">
      <w:pPr>
        <w:pStyle w:val="Paragraphedeliste"/>
        <w:numPr>
          <w:ilvl w:val="0"/>
          <w:numId w:val="4"/>
        </w:numPr>
        <w:jc w:val="both"/>
      </w:pPr>
      <w:r>
        <w:t xml:space="preserve">In Nigeria, </w:t>
      </w:r>
      <w:r w:rsidR="009E707D" w:rsidRPr="00327C59">
        <w:t xml:space="preserve">UN Women and the EU Delegation have </w:t>
      </w:r>
      <w:r w:rsidR="00AB7E30">
        <w:t>been approached</w:t>
      </w:r>
      <w:r w:rsidR="00AB7E30" w:rsidRPr="00327C59">
        <w:t xml:space="preserve"> </w:t>
      </w:r>
      <w:r w:rsidR="009E707D" w:rsidRPr="00327C59">
        <w:t xml:space="preserve">to organise similar and supportive activities in </w:t>
      </w:r>
      <w:proofErr w:type="spellStart"/>
      <w:r w:rsidR="009E707D" w:rsidRPr="00327C59">
        <w:t>Borno</w:t>
      </w:r>
      <w:proofErr w:type="spellEnd"/>
      <w:r w:rsidR="009E707D" w:rsidRPr="00327C59">
        <w:t xml:space="preserve"> and Adamawa States under the EU-funded and UNW implemented Programme, </w:t>
      </w:r>
      <w:r w:rsidR="00862471">
        <w:t>“</w:t>
      </w:r>
      <w:r w:rsidR="009E707D" w:rsidRPr="00327C59">
        <w:t>Promoting Women’s Engagement in Peace &amp; Security in Northern Nigeria</w:t>
      </w:r>
      <w:r w:rsidR="00862471">
        <w:t>”</w:t>
      </w:r>
      <w:r w:rsidR="009E707D" w:rsidRPr="00327C59">
        <w:t>.</w:t>
      </w:r>
      <w:r w:rsidR="00862471">
        <w:t xml:space="preserve">  UNDP Regional Bureau for Africa </w:t>
      </w:r>
      <w:r w:rsidR="00387C2E">
        <w:t xml:space="preserve">is considering </w:t>
      </w:r>
      <w:r w:rsidR="00614D28">
        <w:t xml:space="preserve">mobilizing </w:t>
      </w:r>
      <w:r w:rsidR="00862471">
        <w:t xml:space="preserve">an additional 1.2m USD </w:t>
      </w:r>
      <w:r>
        <w:t xml:space="preserve">for </w:t>
      </w:r>
      <w:r w:rsidR="00862471">
        <w:t>Nigeria and Cameroon Country Offices to replicate proposed project activities in those countries, to ensure a comprehensive sub-regional approach to the conflict dynamics currently affecting the Lake Chad area.</w:t>
      </w:r>
    </w:p>
    <w:p w:rsidR="00FD1E31" w:rsidRDefault="00FD1E31" w:rsidP="00AE0DEF">
      <w:pPr>
        <w:pStyle w:val="Paragraphedeliste"/>
        <w:jc w:val="both"/>
      </w:pPr>
    </w:p>
    <w:p w:rsidR="00DD60C7" w:rsidRDefault="009E707D" w:rsidP="00AE0DEF">
      <w:pPr>
        <w:pStyle w:val="Paragraphedeliste"/>
        <w:numPr>
          <w:ilvl w:val="0"/>
          <w:numId w:val="4"/>
        </w:numPr>
        <w:jc w:val="both"/>
      </w:pPr>
      <w:r w:rsidRPr="00327C59">
        <w:t xml:space="preserve">The project is coherent with EU and ECOWAS strategies for the Sahel, and provides horizontal support to all pillars of the UN Integrated Strategy for the Sahel: governance, security and resilience.  The project </w:t>
      </w:r>
      <w:r w:rsidR="00387C2E">
        <w:t>builds upon</w:t>
      </w:r>
      <w:r w:rsidRPr="00327C59">
        <w:t xml:space="preserve"> security-related assistance provided by the international community, and joint security cooperation initiated by the four Lake Chad countries themselves</w:t>
      </w:r>
      <w:r w:rsidR="00387C2E">
        <w:t>, by ensuring a human development dimension concerned with social stability</w:t>
      </w:r>
      <w:r w:rsidRPr="00327C59">
        <w:t xml:space="preserve">.  The project promotes the AU strategy for border management in Africa, is coherent with the ECOWAS Conflict Prevention Framework and will complement UNDP support to ECOWAS region in regard to small arms and light weapons. </w:t>
      </w:r>
    </w:p>
    <w:p w:rsidR="00DD60C7" w:rsidRDefault="00DD60C7" w:rsidP="00AE0DEF">
      <w:pPr>
        <w:pStyle w:val="Paragraphedeliste"/>
        <w:jc w:val="both"/>
      </w:pPr>
    </w:p>
    <w:p w:rsidR="00B345DF" w:rsidRDefault="00DD60C7" w:rsidP="00AE0DEF">
      <w:pPr>
        <w:pStyle w:val="Paragraphedeliste"/>
        <w:numPr>
          <w:ilvl w:val="0"/>
          <w:numId w:val="4"/>
        </w:numPr>
        <w:jc w:val="both"/>
      </w:pPr>
      <w:r>
        <w:t xml:space="preserve">It is anticipated to provide resource mobilisation support to Governments and Country Offices wishing to take forward implementation of border management and border community strategies </w:t>
      </w:r>
      <w:r w:rsidR="00AB7E30">
        <w:t xml:space="preserve">in all three of the sub-regions currently identified to benefit.  </w:t>
      </w:r>
      <w:r w:rsidR="00B345DF">
        <w:t>The budget allocation of the current project includes one hundred thousand dollars to respond to community-identified initiatives in each country, per border area considered, i</w:t>
      </w:r>
      <w:r w:rsidR="002638BA">
        <w:t>.</w:t>
      </w:r>
      <w:r w:rsidR="00B345DF">
        <w:t>e</w:t>
      </w:r>
      <w:r w:rsidR="002638BA">
        <w:t>.</w:t>
      </w:r>
      <w:r w:rsidR="00B345DF">
        <w:t>, $100,000 for Maur</w:t>
      </w:r>
      <w:r w:rsidR="00614D28">
        <w:t>i</w:t>
      </w:r>
      <w:r w:rsidR="00B345DF">
        <w:t>tania to work on the Maur</w:t>
      </w:r>
      <w:r w:rsidR="00614D28">
        <w:t>i</w:t>
      </w:r>
      <w:r w:rsidR="00B345DF">
        <w:t>tania border; $200,000 for Mali to work on the Maur</w:t>
      </w:r>
      <w:r w:rsidR="00614D28">
        <w:t>i</w:t>
      </w:r>
      <w:r w:rsidR="00B345DF">
        <w:t xml:space="preserve">tania border and in its border region within the </w:t>
      </w:r>
      <w:proofErr w:type="spellStart"/>
      <w:r w:rsidR="00B345DF">
        <w:t>Liptako-Gourma</w:t>
      </w:r>
      <w:proofErr w:type="spellEnd"/>
      <w:r w:rsidR="00B345DF">
        <w:t xml:space="preserve"> triangle, etc</w:t>
      </w:r>
      <w:r w:rsidR="00A03CD0">
        <w:t>.</w:t>
      </w:r>
      <w:r w:rsidR="00B345DF">
        <w:t xml:space="preserve"> </w:t>
      </w:r>
      <w:r w:rsidR="002638BA">
        <w:t xml:space="preserve"> </w:t>
      </w:r>
      <w:r w:rsidR="00B345DF">
        <w:t xml:space="preserve">Additional funds have been made available to Niger and </w:t>
      </w:r>
      <w:r w:rsidR="00D83C66">
        <w:t>Chad</w:t>
      </w:r>
      <w:r w:rsidR="00B345DF">
        <w:t xml:space="preserve"> to strengthen response in the Lake Chad area, in recognition of the immediate threat to security and development currently posed by Boko Haram.</w:t>
      </w:r>
    </w:p>
    <w:p w:rsidR="00A974EE" w:rsidRDefault="00A974EE" w:rsidP="00A974EE">
      <w:pPr>
        <w:pStyle w:val="Paragraphedeliste"/>
      </w:pPr>
    </w:p>
    <w:p w:rsidR="00A974EE" w:rsidRDefault="00A974EE" w:rsidP="00AE0DEF">
      <w:pPr>
        <w:pStyle w:val="Paragraphedeliste"/>
        <w:numPr>
          <w:ilvl w:val="0"/>
          <w:numId w:val="4"/>
        </w:numPr>
        <w:jc w:val="both"/>
      </w:pPr>
      <w:r>
        <w:t xml:space="preserve">Close </w:t>
      </w:r>
      <w:r w:rsidR="00D95A07">
        <w:t xml:space="preserve">monitoring and </w:t>
      </w:r>
      <w:r>
        <w:t xml:space="preserve">rigorous </w:t>
      </w:r>
      <w:r w:rsidR="00D95A07">
        <w:t xml:space="preserve">assessment </w:t>
      </w:r>
      <w:r>
        <w:t xml:space="preserve">of the evolving situation will be conducted and risk analysis will be updated on a regular basis so as to best inform the course of action if and when any further deterioration in the security situation makes continued activity around the Lake </w:t>
      </w:r>
      <w:r w:rsidR="00D423EC">
        <w:t xml:space="preserve">Chad </w:t>
      </w:r>
      <w:r>
        <w:t xml:space="preserve">unfeasible. </w:t>
      </w:r>
    </w:p>
    <w:p w:rsidR="00256F73" w:rsidRDefault="00256F73" w:rsidP="00AE0DEF">
      <w:pPr>
        <w:pStyle w:val="Paragraphedeliste"/>
        <w:jc w:val="both"/>
        <w:sectPr w:rsidR="00256F73" w:rsidSect="0014465B">
          <w:footerReference w:type="default" r:id="rId8"/>
          <w:footerReference w:type="first" r:id="rId9"/>
          <w:pgSz w:w="11906" w:h="16838" w:code="9"/>
          <w:pgMar w:top="864" w:right="1152" w:bottom="864" w:left="1152" w:header="720" w:footer="432" w:gutter="0"/>
          <w:cols w:space="708"/>
          <w:titlePg/>
          <w:docGrid w:linePitch="360"/>
        </w:sectPr>
      </w:pPr>
      <w:r>
        <w:br w:type="page"/>
      </w:r>
    </w:p>
    <w:p w:rsidR="00256F73" w:rsidRPr="00256F73" w:rsidRDefault="00256F73" w:rsidP="00AE0DEF">
      <w:pPr>
        <w:keepNext/>
        <w:numPr>
          <w:ilvl w:val="0"/>
          <w:numId w:val="19"/>
        </w:numPr>
        <w:pBdr>
          <w:top w:val="single" w:sz="4" w:space="1" w:color="auto"/>
        </w:pBdr>
        <w:suppressAutoHyphens/>
        <w:spacing w:before="104" w:after="226" w:line="240" w:lineRule="auto"/>
        <w:ind w:left="284" w:hanging="851"/>
        <w:jc w:val="both"/>
        <w:outlineLvl w:val="0"/>
        <w:rPr>
          <w:rFonts w:ascii="Century Gothic" w:eastAsia="Times New Roman" w:hAnsi="Century Gothic" w:cs="Times New Roman"/>
          <w:b/>
          <w:smallCaps/>
          <w:spacing w:val="-2"/>
          <w:sz w:val="28"/>
          <w:szCs w:val="20"/>
        </w:rPr>
      </w:pPr>
      <w:r w:rsidRPr="00256F73">
        <w:rPr>
          <w:rFonts w:ascii="Century Gothic" w:eastAsia="Times New Roman" w:hAnsi="Century Gothic" w:cs="Times New Roman"/>
          <w:b/>
          <w:smallCaps/>
          <w:spacing w:val="-2"/>
          <w:sz w:val="28"/>
          <w:szCs w:val="20"/>
        </w:rPr>
        <w:lastRenderedPageBreak/>
        <w:t>Results and Resources Framework</w:t>
      </w:r>
    </w:p>
    <w:tbl>
      <w:tblPr>
        <w:tblW w:w="14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4500"/>
        <w:gridCol w:w="1674"/>
        <w:gridCol w:w="2284"/>
      </w:tblGrid>
      <w:tr w:rsidR="00256F73" w:rsidRPr="00256F73" w:rsidTr="00256F73">
        <w:trPr>
          <w:cantSplit/>
        </w:trPr>
        <w:tc>
          <w:tcPr>
            <w:tcW w:w="14758" w:type="dxa"/>
            <w:gridSpan w:val="5"/>
            <w:tcBorders>
              <w:bottom w:val="single" w:sz="4" w:space="0" w:color="auto"/>
            </w:tcBorders>
          </w:tcPr>
          <w:tbl>
            <w:tblPr>
              <w:tblStyle w:val="Grilledutableau"/>
              <w:tblW w:w="15034" w:type="dxa"/>
              <w:jc w:val="center"/>
              <w:tblLayout w:type="fixed"/>
              <w:tblLook w:val="04A0" w:firstRow="1" w:lastRow="0" w:firstColumn="1" w:lastColumn="0" w:noHBand="0" w:noVBand="1"/>
            </w:tblPr>
            <w:tblGrid>
              <w:gridCol w:w="15034"/>
            </w:tblGrid>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Implementation Framework:</w:t>
                  </w:r>
                </w:p>
                <w:p w:rsidR="004C6ADC" w:rsidRDefault="00256F73" w:rsidP="0056792D">
                  <w:pPr>
                    <w:ind w:left="171" w:right="187"/>
                    <w:jc w:val="both"/>
                    <w:rPr>
                      <w:rFonts w:cs="Arial"/>
                      <w:i/>
                    </w:rPr>
                  </w:pPr>
                  <w:r w:rsidRPr="00256F73">
                    <w:rPr>
                      <w:rFonts w:cs="Arial"/>
                      <w:i/>
                    </w:rPr>
                    <w:t xml:space="preserve">Outcomes directly contribute to the three pillars of the UN Integrated Strategy for the Sahel: security, good governance and resilience. </w:t>
                  </w:r>
                </w:p>
                <w:p w:rsidR="00256F73" w:rsidRPr="00256F73" w:rsidRDefault="00256F73" w:rsidP="0056792D">
                  <w:pPr>
                    <w:ind w:left="171" w:right="187"/>
                    <w:jc w:val="both"/>
                    <w:rPr>
                      <w:rFonts w:cs="Arial"/>
                      <w:b/>
                      <w:i/>
                    </w:rPr>
                  </w:pPr>
                  <w:r w:rsidRPr="00256F73">
                    <w:rPr>
                      <w:rFonts w:cs="Arial"/>
                      <w:i/>
                    </w:rPr>
                    <w:t xml:space="preserve"> Alignment to national strategies and priorities are detailed in Annex 2.</w:t>
                  </w:r>
                </w:p>
              </w:tc>
            </w:tr>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Outcome indicators as stated in the Regional Programme Results and Resources Framework, including baseline and targets:</w:t>
                  </w:r>
                </w:p>
                <w:p w:rsidR="00256F73" w:rsidRPr="00256F73" w:rsidRDefault="00256F73" w:rsidP="0056792D">
                  <w:pPr>
                    <w:ind w:left="171" w:right="187"/>
                    <w:jc w:val="both"/>
                    <w:rPr>
                      <w:rFonts w:cs="Arial"/>
                      <w:b/>
                    </w:rPr>
                  </w:pPr>
                  <w:r w:rsidRPr="00256F73">
                    <w:rPr>
                      <w:rFonts w:cs="Arial"/>
                      <w:b/>
                    </w:rPr>
                    <w:t>Baseline: Not indicated in RPD</w:t>
                  </w:r>
                </w:p>
                <w:p w:rsidR="00256F73" w:rsidRPr="00256F73" w:rsidRDefault="00256F73" w:rsidP="0056792D">
                  <w:pPr>
                    <w:ind w:left="171" w:right="187"/>
                    <w:jc w:val="both"/>
                    <w:rPr>
                      <w:rFonts w:cs="Arial"/>
                    </w:rPr>
                  </w:pPr>
                  <w:r w:rsidRPr="00256F73">
                    <w:rPr>
                      <w:rFonts w:cs="Arial"/>
                      <w:b/>
                    </w:rPr>
                    <w:t>Targets: Regional targets not indicated in the RPD</w:t>
                  </w:r>
                </w:p>
              </w:tc>
            </w:tr>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 xml:space="preserve">Applicable Key Result Area: </w:t>
                  </w:r>
                </w:p>
                <w:p w:rsidR="00256F73" w:rsidRPr="00256F73" w:rsidRDefault="00256F73" w:rsidP="0056792D">
                  <w:pPr>
                    <w:ind w:left="171" w:right="187"/>
                    <w:jc w:val="both"/>
                    <w:rPr>
                      <w:rFonts w:cs="Arial"/>
                      <w:b/>
                    </w:rPr>
                  </w:pPr>
                  <w:r w:rsidRPr="00256F73">
                    <w:rPr>
                      <w:rFonts w:cs="Arial"/>
                      <w:b/>
                    </w:rPr>
                    <w:t xml:space="preserve">RBA Regional Programme Outcome (from RBA RPD 2014-2017): </w:t>
                  </w:r>
                </w:p>
              </w:tc>
            </w:tr>
            <w:tr w:rsidR="00256F73" w:rsidRPr="00256F73" w:rsidTr="00256F73">
              <w:trPr>
                <w:jc w:val="center"/>
              </w:trPr>
              <w:tc>
                <w:tcPr>
                  <w:tcW w:w="15034" w:type="dxa"/>
                </w:tcPr>
                <w:p w:rsidR="00256F73" w:rsidRPr="00256F73" w:rsidRDefault="00256F73" w:rsidP="0056792D">
                  <w:pPr>
                    <w:ind w:left="171" w:right="187"/>
                    <w:jc w:val="both"/>
                    <w:rPr>
                      <w:rFonts w:cs="Arial"/>
                      <w:b/>
                    </w:rPr>
                  </w:pPr>
                  <w:r w:rsidRPr="00256F73">
                    <w:rPr>
                      <w:rFonts w:cs="Arial"/>
                      <w:b/>
                    </w:rPr>
                    <w:t xml:space="preserve">Partnership Strategy: </w:t>
                  </w:r>
                  <w:r w:rsidRPr="00256F73">
                    <w:rPr>
                      <w:rFonts w:cs="Arial"/>
                    </w:rPr>
                    <w:t xml:space="preserve">The project implementation strategy will ensure </w:t>
                  </w:r>
                  <w:r w:rsidR="00323AB1">
                    <w:rPr>
                      <w:rFonts w:cs="Arial"/>
                    </w:rPr>
                    <w:t>involvement and substantive leadership of</w:t>
                  </w:r>
                  <w:r w:rsidRPr="00256F73">
                    <w:rPr>
                      <w:rFonts w:cs="Arial"/>
                    </w:rPr>
                    <w:t xml:space="preserve"> UNDP BPPS, </w:t>
                  </w:r>
                  <w:r w:rsidR="00323AB1">
                    <w:rPr>
                      <w:rFonts w:cs="Arial"/>
                    </w:rPr>
                    <w:t xml:space="preserve">coordination with </w:t>
                  </w:r>
                  <w:r w:rsidRPr="00256F73">
                    <w:rPr>
                      <w:rFonts w:cs="Arial"/>
                    </w:rPr>
                    <w:t>donor partners, Government counterparts, regional mechanisms, other UN agencies and relevant CSOs and aim to apply innovative approaches to addressing the challenges and opportunities in the Sahel region.  It builds upon on past and ongoing partnership with the Government of Japan, lessons learned and evolving priorities.</w:t>
                  </w:r>
                </w:p>
              </w:tc>
            </w:tr>
            <w:tr w:rsidR="00256F73" w:rsidRPr="00256F73" w:rsidTr="00256F73">
              <w:trPr>
                <w:jc w:val="center"/>
              </w:trPr>
              <w:tc>
                <w:tcPr>
                  <w:tcW w:w="15034" w:type="dxa"/>
                  <w:tcBorders>
                    <w:bottom w:val="single" w:sz="4" w:space="0" w:color="auto"/>
                  </w:tcBorders>
                </w:tcPr>
                <w:p w:rsidR="00256F73" w:rsidRPr="00256F73" w:rsidRDefault="00256F73" w:rsidP="0056792D">
                  <w:pPr>
                    <w:ind w:left="171" w:right="187"/>
                    <w:jc w:val="both"/>
                    <w:rPr>
                      <w:rFonts w:cs="Arial"/>
                      <w:b/>
                    </w:rPr>
                  </w:pPr>
                  <w:r w:rsidRPr="00256F73">
                    <w:rPr>
                      <w:rFonts w:cs="Arial"/>
                      <w:b/>
                    </w:rPr>
                    <w:t>Project title and ID (ATLAS Award ID): TBD</w:t>
                  </w:r>
                </w:p>
              </w:tc>
            </w:tr>
          </w:tbl>
          <w:p w:rsidR="00256F73" w:rsidRPr="00256F73" w:rsidRDefault="00256F73" w:rsidP="00AE0DEF">
            <w:pPr>
              <w:jc w:val="both"/>
            </w:pPr>
          </w:p>
        </w:tc>
      </w:tr>
      <w:tr w:rsidR="00256F73" w:rsidRPr="00256F73" w:rsidTr="00256F73">
        <w:trPr>
          <w:cantSplit/>
        </w:trPr>
        <w:tc>
          <w:tcPr>
            <w:tcW w:w="14758" w:type="dxa"/>
            <w:gridSpan w:val="5"/>
            <w:tcBorders>
              <w:bottom w:val="single" w:sz="4" w:space="0" w:color="auto"/>
            </w:tcBorders>
          </w:tcPr>
          <w:p w:rsidR="00256F73" w:rsidRPr="00256F73" w:rsidRDefault="00256F73" w:rsidP="00C70274">
            <w:pPr>
              <w:spacing w:after="0" w:line="360" w:lineRule="auto"/>
              <w:jc w:val="center"/>
              <w:rPr>
                <w:rFonts w:cs="Arial"/>
                <w:b/>
                <w:sz w:val="32"/>
                <w:szCs w:val="32"/>
              </w:rPr>
            </w:pPr>
            <w:r w:rsidRPr="00256F73">
              <w:rPr>
                <w:rFonts w:cs="Arial"/>
                <w:b/>
                <w:sz w:val="32"/>
                <w:szCs w:val="32"/>
              </w:rPr>
              <w:t>DAKAR REGIONAL OFFICE</w:t>
            </w:r>
          </w:p>
        </w:tc>
      </w:tr>
      <w:tr w:rsidR="00256F73" w:rsidRPr="00256F73" w:rsidTr="00256F73">
        <w:tc>
          <w:tcPr>
            <w:tcW w:w="342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1"/>
            </w:r>
          </w:p>
        </w:tc>
        <w:tc>
          <w:tcPr>
            <w:tcW w:w="1674"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256F73" w:rsidRPr="00256F73" w:rsidTr="0014465B">
        <w:trPr>
          <w:trHeight w:val="841"/>
        </w:trPr>
        <w:tc>
          <w:tcPr>
            <w:tcW w:w="3420" w:type="dxa"/>
            <w:tcBorders>
              <w:bottom w:val="single" w:sz="4" w:space="0" w:color="auto"/>
            </w:tcBorders>
          </w:tcPr>
          <w:p w:rsidR="00256F73" w:rsidRDefault="00256F73" w:rsidP="00AE0DEF">
            <w:pPr>
              <w:spacing w:after="0" w:line="360" w:lineRule="auto"/>
              <w:jc w:val="both"/>
              <w:rPr>
                <w:rFonts w:ascii="Times New Roman" w:eastAsia="Times New Roman" w:hAnsi="Times New Roman" w:cs="Times New Roman"/>
                <w:b/>
                <w:color w:val="000000"/>
                <w:sz w:val="18"/>
                <w:szCs w:val="18"/>
                <w:u w:val="single"/>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for three border sub-regions: Mauretania-Mali; Mali, </w:t>
            </w:r>
            <w:r w:rsidRPr="00256F73">
              <w:rPr>
                <w:rFonts w:ascii="Times New Roman" w:eastAsia="Times New Roman" w:hAnsi="Times New Roman" w:cs="Times New Roman"/>
                <w:b/>
                <w:color w:val="000000"/>
                <w:sz w:val="18"/>
                <w:szCs w:val="18"/>
              </w:rPr>
              <w:lastRenderedPageBreak/>
              <w:t>Burkina Faso, Niger ‘triangle’; Niger, Chad (Lake Chad).</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 xml:space="preserve">National Border Management strategies reflect border </w:t>
            </w:r>
            <w:proofErr w:type="gramStart"/>
            <w:r w:rsidRPr="00256F73">
              <w:rPr>
                <w:rFonts w:ascii="Times New Roman" w:eastAsia="Times New Roman" w:hAnsi="Times New Roman" w:cs="Times New Roman"/>
                <w:b/>
                <w:color w:val="000000"/>
                <w:sz w:val="18"/>
                <w:szCs w:val="18"/>
                <w:lang w:val="en-US"/>
              </w:rPr>
              <w:t>communities</w:t>
            </w:r>
            <w:proofErr w:type="gramEnd"/>
            <w:r w:rsidRPr="00256F73">
              <w:rPr>
                <w:rFonts w:ascii="Times New Roman" w:eastAsia="Times New Roman" w:hAnsi="Times New Roman" w:cs="Times New Roman"/>
                <w:b/>
                <w:color w:val="000000"/>
                <w:sz w:val="18"/>
                <w:szCs w:val="18"/>
                <w:lang w:val="en-US"/>
              </w:rPr>
              <w:t xml:space="preserve"> pillar of AU continental border management strategy</w:t>
            </w:r>
            <w:r w:rsidR="00685633">
              <w:rPr>
                <w:rFonts w:ascii="Times New Roman" w:eastAsia="Times New Roman" w:hAnsi="Times New Roman" w:cs="Times New Roman"/>
                <w:b/>
                <w:color w:val="000000"/>
                <w:sz w:val="18"/>
                <w:szCs w:val="18"/>
                <w:lang w:val="en-US"/>
              </w:rPr>
              <w:t>, ECOWAS and ECCAS peace and security strategies</w:t>
            </w:r>
            <w:r w:rsidRPr="00256F73">
              <w:rPr>
                <w:rFonts w:ascii="Times New Roman" w:eastAsia="Times New Roman" w:hAnsi="Times New Roman" w:cs="Times New Roman"/>
                <w:b/>
                <w:color w:val="000000"/>
                <w:sz w:val="18"/>
                <w:szCs w:val="18"/>
                <w:lang w:val="en-US"/>
              </w:rPr>
              <w:t>.</w:t>
            </w:r>
          </w:p>
          <w:p w:rsidR="00256F73" w:rsidRPr="00256F73" w:rsidRDefault="00256F73" w:rsidP="00AE0DEF">
            <w:pPr>
              <w:spacing w:before="120" w:after="0" w:line="360" w:lineRule="auto"/>
              <w:jc w:val="both"/>
              <w:rPr>
                <w:rFonts w:ascii="Times New Roman" w:eastAsia="Times New Roman" w:hAnsi="Times New Roman" w:cs="Times New Roman"/>
                <w:b/>
                <w:color w:val="000000"/>
                <w:sz w:val="18"/>
                <w:szCs w:val="18"/>
                <w:lang w:val="en-US"/>
              </w:rPr>
            </w:pPr>
          </w:p>
          <w:p w:rsidR="00256F73" w:rsidRPr="00256F73" w:rsidRDefault="00256F73" w:rsidP="00AE0DEF">
            <w:pPr>
              <w:spacing w:before="120" w:after="0" w:line="360" w:lineRule="auto"/>
              <w:jc w:val="both"/>
              <w:rPr>
                <w:rFonts w:ascii="Times New Roman" w:eastAsia="Times New Roman" w:hAnsi="Times New Roman" w:cs="Times New Roman"/>
                <w:b/>
                <w:color w:val="000000"/>
                <w:sz w:val="18"/>
                <w:szCs w:val="18"/>
                <w:lang w:val="en-US"/>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rPr>
              <w:t>.</w:t>
            </w:r>
          </w:p>
        </w:tc>
        <w:tc>
          <w:tcPr>
            <w:tcW w:w="2880" w:type="dxa"/>
            <w:tcBorders>
              <w:bottom w:val="single" w:sz="4" w:space="0" w:color="auto"/>
            </w:tcBorders>
          </w:tcPr>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1F3591">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w:t>
            </w:r>
            <w:r w:rsidR="002F31CA">
              <w:rPr>
                <w:rStyle w:val="Appelnotedebasdep"/>
                <w:rFonts w:eastAsia="Times New Roman" w:cs="Times New Roman"/>
                <w:color w:val="000000"/>
                <w:szCs w:val="18"/>
              </w:rPr>
              <w:footnoteReference w:id="2"/>
            </w:r>
            <w:r w:rsidRPr="00256F73">
              <w:rPr>
                <w:rFonts w:ascii="Times New Roman" w:eastAsia="Times New Roman" w:hAnsi="Times New Roman" w:cs="Times New Roman"/>
                <w:color w:val="000000"/>
                <w:sz w:val="18"/>
                <w:szCs w:val="18"/>
              </w:rPr>
              <w:t>Border Agencies of each Sahel country familiarised with Japanese and European models of border management through 2 Study Tours;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Forum minutes &amp; agreed recommendations submitted to relevant authorities;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Five border management policy papers prepared that include appropriate involvement of border communities;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05899">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4:</w:t>
            </w:r>
            <w:r w:rsidRPr="00256F73">
              <w:rPr>
                <w:rFonts w:ascii="Times New Roman" w:eastAsia="Times New Roman" w:hAnsi="Times New Roman" w:cs="Times New Roman"/>
                <w:color w:val="000000"/>
                <w:sz w:val="18"/>
                <w:szCs w:val="18"/>
              </w:rPr>
              <w:t xml:space="preserve"> Capacities of </w:t>
            </w:r>
            <w:r w:rsidR="00F60CC9">
              <w:rPr>
                <w:rStyle w:val="Appelnotedebasdep"/>
                <w:rFonts w:eastAsia="Times New Roman" w:cs="Times New Roman"/>
                <w:color w:val="000000"/>
                <w:szCs w:val="18"/>
              </w:rPr>
              <w:footnoteReference w:id="3"/>
            </w:r>
            <w:r w:rsidRPr="00256F73">
              <w:rPr>
                <w:rFonts w:ascii="Times New Roman" w:eastAsia="Times New Roman" w:hAnsi="Times New Roman" w:cs="Times New Roman"/>
                <w:color w:val="000000"/>
                <w:sz w:val="18"/>
                <w:szCs w:val="18"/>
              </w:rPr>
              <w:t>Border Delegates system enhanced in five Sahel countries enhanced;</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tc>
        <w:tc>
          <w:tcPr>
            <w:tcW w:w="4500" w:type="dxa"/>
            <w:tcBorders>
              <w:bottom w:val="single" w:sz="4" w:space="0" w:color="auto"/>
            </w:tcBorders>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Organise 2 x Study Tours to familiarise senior decision-makers with modern border management models, potentially to </w:t>
            </w:r>
            <w:r w:rsidR="00652AA4">
              <w:rPr>
                <w:rFonts w:ascii="Times New Roman" w:eastAsia="Times New Roman" w:hAnsi="Times New Roman" w:cs="Times New Roman"/>
                <w:color w:val="000000"/>
                <w:sz w:val="18"/>
                <w:szCs w:val="18"/>
              </w:rPr>
              <w:t xml:space="preserve">EU, </w:t>
            </w:r>
            <w:r w:rsidRPr="00256F73">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/or</w:t>
            </w:r>
            <w:r w:rsidRPr="00256F73">
              <w:rPr>
                <w:rFonts w:ascii="Times New Roman" w:eastAsia="Times New Roman" w:hAnsi="Times New Roman" w:cs="Times New Roman"/>
                <w:color w:val="000000"/>
                <w:sz w:val="18"/>
                <w:szCs w:val="18"/>
              </w:rPr>
              <w:t xml:space="preserve"> </w:t>
            </w:r>
            <w:r w:rsidR="00652AA4">
              <w:rPr>
                <w:rFonts w:ascii="Times New Roman" w:eastAsia="Times New Roman" w:hAnsi="Times New Roman" w:cs="Times New Roman"/>
                <w:color w:val="000000"/>
                <w:sz w:val="18"/>
                <w:szCs w:val="18"/>
              </w:rPr>
              <w:t>African nations</w:t>
            </w:r>
            <w:r w:rsidR="005014CC">
              <w:rPr>
                <w:rFonts w:ascii="Times New Roman" w:eastAsia="Times New Roman" w:hAnsi="Times New Roman" w:cs="Times New Roman"/>
                <w:color w:val="000000"/>
                <w:sz w:val="18"/>
                <w:szCs w:val="18"/>
              </w:rPr>
              <w:t xml:space="preserve"> (total 50 anticipated beneficiaries, 25 per Study Tour)</w:t>
            </w:r>
            <w:r w:rsidRPr="00256F73">
              <w:rPr>
                <w:rFonts w:ascii="Times New Roman" w:eastAsia="Times New Roman" w:hAnsi="Times New Roman" w:cs="Times New Roman"/>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 at regional level to involve civil society and private sector in border management development</w:t>
            </w:r>
            <w:r w:rsidR="002F7DEC">
              <w:rPr>
                <w:rFonts w:ascii="Times New Roman" w:eastAsia="Times New Roman" w:hAnsi="Times New Roman" w:cs="Times New Roman"/>
                <w:color w:val="000000"/>
                <w:sz w:val="18"/>
                <w:szCs w:val="18"/>
              </w:rPr>
              <w:t xml:space="preserve"> (minimum 10 participants per country)</w:t>
            </w:r>
            <w:r w:rsidRPr="00256F73">
              <w:rPr>
                <w:rFonts w:ascii="Times New Roman" w:eastAsia="Times New Roman" w:hAnsi="Times New Roman" w:cs="Times New Roman"/>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Provide TA to the drafting of border management policy papers, bilateral agreements, and primary/secondary legislation, in each country on an on-demand basis;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A.4: </w:t>
            </w:r>
            <w:r w:rsidRPr="00256F73">
              <w:rPr>
                <w:rFonts w:ascii="Times New Roman" w:eastAsia="Times New Roman" w:hAnsi="Times New Roman" w:cs="Times New Roman"/>
                <w:color w:val="000000"/>
                <w:sz w:val="18"/>
                <w:szCs w:val="18"/>
              </w:rPr>
              <w:t>Co</w:t>
            </w:r>
            <w:r w:rsidR="002F7DEC">
              <w:rPr>
                <w:rFonts w:ascii="Times New Roman" w:eastAsia="Times New Roman" w:hAnsi="Times New Roman" w:cs="Times New Roman"/>
                <w:color w:val="000000"/>
                <w:sz w:val="18"/>
                <w:szCs w:val="18"/>
              </w:rPr>
              <w:t>nduct Regional Study Tour for 15 x Border Delegates;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tc>
        <w:tc>
          <w:tcPr>
            <w:tcW w:w="1674" w:type="dxa"/>
            <w:tcBorders>
              <w:bottom w:val="single" w:sz="4" w:space="0" w:color="auto"/>
            </w:tcBorders>
            <w:shd w:val="clear" w:color="auto" w:fill="auto"/>
          </w:tcPr>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A.1:</w:t>
            </w:r>
            <w:r w:rsidRPr="00256F73">
              <w:rPr>
                <w:rFonts w:ascii="Times New Roman" w:eastAsia="Times New Roman" w:hAnsi="Times New Roman" w:cs="Times New Roman"/>
                <w:color w:val="000000"/>
                <w:sz w:val="18"/>
                <w:szCs w:val="18"/>
              </w:rPr>
              <w:t xml:space="preserve"> UNDP Dakar, ICMPD</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AF050F" w:rsidRDefault="00AF05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A.2:</w:t>
            </w:r>
            <w:r w:rsidRPr="00256F73">
              <w:rPr>
                <w:rFonts w:ascii="Times New Roman" w:eastAsia="Times New Roman" w:hAnsi="Times New Roman" w:cs="Times New Roman"/>
                <w:color w:val="000000"/>
                <w:sz w:val="18"/>
                <w:szCs w:val="18"/>
              </w:rPr>
              <w:t xml:space="preserve"> UNDP COs, UNDP Dakar</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A.3:</w:t>
            </w:r>
            <w:r w:rsidRPr="00256F73">
              <w:rPr>
                <w:rFonts w:ascii="Times New Roman" w:eastAsia="Times New Roman" w:hAnsi="Times New Roman" w:cs="Times New Roman"/>
                <w:color w:val="000000"/>
                <w:sz w:val="18"/>
                <w:szCs w:val="18"/>
              </w:rPr>
              <w:t xml:space="preserve"> ICMPD</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A.4:</w:t>
            </w:r>
            <w:r w:rsidRPr="00256F73">
              <w:rPr>
                <w:rFonts w:ascii="Times New Roman" w:eastAsia="Times New Roman" w:hAnsi="Times New Roman" w:cs="Times New Roman"/>
                <w:color w:val="000000"/>
                <w:sz w:val="18"/>
                <w:szCs w:val="18"/>
              </w:rPr>
              <w:t xml:space="preserve"> UNDP Dakar, ICMPD</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638BA"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color w:val="000000"/>
                <w:sz w:val="18"/>
                <w:szCs w:val="18"/>
              </w:rPr>
              <w:t>Output A subtotal:</w:t>
            </w:r>
          </w:p>
        </w:tc>
        <w:tc>
          <w:tcPr>
            <w:tcW w:w="2284" w:type="dxa"/>
            <w:tcBorders>
              <w:bottom w:val="single" w:sz="4" w:space="0" w:color="auto"/>
            </w:tcBorders>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Inputs Output A:</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w:t>
            </w:r>
            <w:r w:rsidR="00026630">
              <w:rPr>
                <w:rFonts w:ascii="Times New Roman" w:eastAsia="Times New Roman" w:hAnsi="Times New Roman" w:cs="Times New Roman"/>
                <w:color w:val="000000"/>
                <w:sz w:val="18"/>
                <w:szCs w:val="18"/>
              </w:rPr>
              <w:t>avel, DSA, study tour costs: $92,5</w:t>
            </w:r>
            <w:r w:rsidRPr="00256F73">
              <w:rPr>
                <w:rFonts w:ascii="Times New Roman" w:eastAsia="Times New Roman" w:hAnsi="Times New Roman" w:cs="Times New Roman"/>
                <w:color w:val="000000"/>
                <w:sz w:val="18"/>
                <w:szCs w:val="18"/>
              </w:rPr>
              <w:t>00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026630"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Costs, travel, DSAs: $70</w:t>
            </w:r>
            <w:r w:rsidR="00256F73" w:rsidRPr="00256F73">
              <w:rPr>
                <w:rFonts w:ascii="Times New Roman" w:eastAsia="Times New Roman" w:hAnsi="Times New Roman" w:cs="Times New Roman"/>
                <w:color w:val="000000"/>
                <w:sz w:val="18"/>
                <w:szCs w:val="18"/>
              </w:rPr>
              <w:t>,000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Expertise for ea</w:t>
            </w:r>
            <w:r w:rsidR="00026630">
              <w:rPr>
                <w:rFonts w:ascii="Times New Roman" w:eastAsia="Times New Roman" w:hAnsi="Times New Roman" w:cs="Times New Roman"/>
                <w:color w:val="000000"/>
                <w:sz w:val="18"/>
                <w:szCs w:val="18"/>
              </w:rPr>
              <w:t>ch of five target countries: $</w:t>
            </w:r>
            <w:r w:rsidR="00AF050F">
              <w:rPr>
                <w:rFonts w:ascii="Times New Roman" w:eastAsia="Times New Roman" w:hAnsi="Times New Roman" w:cs="Times New Roman"/>
                <w:color w:val="000000"/>
                <w:sz w:val="18"/>
                <w:szCs w:val="18"/>
              </w:rPr>
              <w:t>4</w:t>
            </w:r>
            <w:r w:rsidR="00026630">
              <w:rPr>
                <w:rFonts w:ascii="Times New Roman" w:eastAsia="Times New Roman" w:hAnsi="Times New Roman" w:cs="Times New Roman"/>
                <w:color w:val="000000"/>
                <w:sz w:val="18"/>
                <w:szCs w:val="18"/>
              </w:rPr>
              <w:t>7</w:t>
            </w:r>
            <w:r w:rsidRPr="00256F73">
              <w:rPr>
                <w:rFonts w:ascii="Times New Roman" w:eastAsia="Times New Roman" w:hAnsi="Times New Roman" w:cs="Times New Roman"/>
                <w:color w:val="000000"/>
                <w:sz w:val="18"/>
                <w:szCs w:val="18"/>
              </w:rPr>
              <w:t>0,000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Travel, DSA study tour costs: $</w:t>
            </w:r>
            <w:r w:rsidR="00026630">
              <w:rPr>
                <w:rFonts w:ascii="Times New Roman" w:eastAsia="Times New Roman" w:hAnsi="Times New Roman" w:cs="Times New Roman"/>
                <w:color w:val="000000"/>
                <w:sz w:val="18"/>
                <w:szCs w:val="18"/>
              </w:rPr>
              <w:t>46,25</w:t>
            </w:r>
            <w:r w:rsidRPr="00256F73">
              <w:rPr>
                <w:rFonts w:ascii="Times New Roman" w:eastAsia="Times New Roman" w:hAnsi="Times New Roman" w:cs="Times New Roman"/>
                <w:color w:val="000000"/>
                <w:sz w:val="18"/>
                <w:szCs w:val="18"/>
              </w:rPr>
              <w:t>0</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638BA" w:rsidRDefault="002638BA" w:rsidP="00AE0DEF">
            <w:pPr>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rPr>
              <w:t>$678,750</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r>
      <w:tr w:rsidR="0014465B" w:rsidRPr="00256F73" w:rsidTr="0014465B">
        <w:trPr>
          <w:trHeight w:val="841"/>
        </w:trPr>
        <w:tc>
          <w:tcPr>
            <w:tcW w:w="3420"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O</w:t>
            </w:r>
            <w:r>
              <w:rPr>
                <w:rFonts w:ascii="Times New Roman" w:eastAsia="Times New Roman" w:hAnsi="Times New Roman" w:cs="Times New Roman"/>
                <w:b/>
                <w:color w:val="000000"/>
                <w:sz w:val="18"/>
                <w:szCs w:val="18"/>
                <w:u w:val="single"/>
              </w:rPr>
              <w:t xml:space="preserve">utput </w:t>
            </w:r>
            <w:r w:rsidR="00AF050F">
              <w:rPr>
                <w:rFonts w:ascii="Times New Roman" w:eastAsia="Times New Roman" w:hAnsi="Times New Roman" w:cs="Times New Roman"/>
                <w:b/>
                <w:color w:val="000000"/>
                <w:sz w:val="18"/>
                <w:szCs w:val="18"/>
                <w:u w:val="single"/>
              </w:rPr>
              <w:t>B</w:t>
            </w:r>
            <w:r w:rsidRPr="00256F73">
              <w:rPr>
                <w:rFonts w:ascii="Times New Roman" w:eastAsia="Times New Roman" w:hAnsi="Times New Roman" w:cs="Times New Roman"/>
                <w:b/>
                <w:color w:val="000000"/>
                <w:sz w:val="18"/>
                <w:szCs w:val="18"/>
                <w:u w:val="single"/>
              </w:rPr>
              <w:t>:</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sidR="00AF050F">
              <w:rPr>
                <w:rFonts w:ascii="Times New Roman" w:eastAsia="Times New Roman" w:hAnsi="Times New Roman" w:cs="Times New Roman"/>
                <w:b/>
                <w:color w:val="000000"/>
                <w:sz w:val="18"/>
                <w:szCs w:val="18"/>
              </w:rPr>
              <w:t xml:space="preserve">as well as </w:t>
            </w:r>
            <w:r w:rsidR="00AF050F">
              <w:rPr>
                <w:rFonts w:ascii="Times New Roman" w:eastAsia="Times New Roman" w:hAnsi="Times New Roman" w:cs="Times New Roman"/>
                <w:b/>
                <w:color w:val="000000"/>
                <w:sz w:val="18"/>
                <w:szCs w:val="18"/>
              </w:rPr>
              <w:lastRenderedPageBreak/>
              <w:t xml:space="preserve">costed action plans for intervention </w:t>
            </w:r>
            <w:r w:rsidRPr="00256F73">
              <w:rPr>
                <w:rFonts w:ascii="Times New Roman" w:eastAsia="Times New Roman" w:hAnsi="Times New Roman" w:cs="Times New Roman"/>
                <w:b/>
                <w:color w:val="000000"/>
                <w:sz w:val="18"/>
                <w:szCs w:val="18"/>
              </w:rPr>
              <w:t>in the three selected cross-border sub-regions.</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sidR="00AF050F">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p w:rsidR="0014465B" w:rsidRPr="00256F73"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14465B" w:rsidRDefault="0014465B"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rPr>
              <w:t xml:space="preserve">Min. 600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members, #  repeat  visits to KM site,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feedback questionnaires</w:t>
            </w:r>
          </w:p>
        </w:tc>
        <w:tc>
          <w:tcPr>
            <w:tcW w:w="2880"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b/>
                <w:color w:val="000000"/>
                <w:sz w:val="18"/>
                <w:szCs w:val="18"/>
                <w:lang w:val="en-US"/>
              </w:rPr>
            </w:pPr>
          </w:p>
          <w:p w:rsidR="0014465B" w:rsidRPr="00256F73" w:rsidRDefault="0014465B" w:rsidP="00AE0DEF">
            <w:pPr>
              <w:spacing w:after="0" w:line="360" w:lineRule="auto"/>
              <w:jc w:val="both"/>
              <w:rPr>
                <w:rFonts w:ascii="Times New Roman" w:eastAsia="Times New Roman" w:hAnsi="Times New Roman" w:cs="Times New Roman"/>
                <w:color w:val="000000"/>
                <w:sz w:val="18"/>
                <w:szCs w:val="18"/>
                <w:lang w:val="en-US"/>
              </w:rPr>
            </w:pPr>
            <w:r w:rsidRPr="00256F73">
              <w:rPr>
                <w:rFonts w:ascii="Times New Roman" w:eastAsia="Times New Roman" w:hAnsi="Times New Roman" w:cs="Times New Roman"/>
                <w:b/>
                <w:color w:val="000000"/>
                <w:sz w:val="18"/>
                <w:szCs w:val="18"/>
                <w:lang w:val="en-US"/>
              </w:rPr>
              <w:t xml:space="preserve">Target </w:t>
            </w:r>
            <w:r w:rsidR="00705899">
              <w:rPr>
                <w:rFonts w:ascii="Times New Roman" w:eastAsia="Times New Roman" w:hAnsi="Times New Roman" w:cs="Times New Roman"/>
                <w:b/>
                <w:color w:val="000000"/>
                <w:sz w:val="18"/>
                <w:szCs w:val="18"/>
                <w:lang w:val="en-US"/>
              </w:rPr>
              <w:t>B.1</w:t>
            </w:r>
            <w:r w:rsidRPr="00256F73">
              <w:rPr>
                <w:rFonts w:ascii="Times New Roman" w:eastAsia="Times New Roman" w:hAnsi="Times New Roman" w:cs="Times New Roman"/>
                <w:b/>
                <w:color w:val="000000"/>
                <w:sz w:val="18"/>
                <w:szCs w:val="18"/>
                <w:lang w:val="en-US"/>
              </w:rPr>
              <w:t xml:space="preserve">: </w:t>
            </w:r>
            <w:r w:rsidRPr="00256F73">
              <w:rPr>
                <w:rFonts w:ascii="Times New Roman" w:eastAsia="Times New Roman" w:hAnsi="Times New Roman" w:cs="Times New Roman"/>
                <w:color w:val="000000"/>
                <w:sz w:val="18"/>
                <w:szCs w:val="18"/>
                <w:lang w:val="en-US"/>
              </w:rPr>
              <w:t>Community of Practice &amp;</w:t>
            </w:r>
            <w:r w:rsidRPr="00256F73">
              <w:rPr>
                <w:rFonts w:ascii="Times New Roman" w:eastAsia="Times New Roman" w:hAnsi="Times New Roman" w:cs="Times New Roman"/>
                <w:b/>
                <w:color w:val="000000"/>
                <w:sz w:val="18"/>
                <w:szCs w:val="18"/>
                <w:lang w:val="en-US"/>
              </w:rPr>
              <w:t xml:space="preserve"> </w:t>
            </w:r>
            <w:r w:rsidRPr="00256F73">
              <w:rPr>
                <w:rFonts w:ascii="Times New Roman" w:eastAsia="Times New Roman" w:hAnsi="Times New Roman" w:cs="Times New Roman"/>
                <w:color w:val="000000"/>
                <w:sz w:val="18"/>
                <w:szCs w:val="18"/>
                <w:lang w:val="en-US"/>
              </w:rPr>
              <w:t xml:space="preserve">Knowledge management platform established to collate and disseminate information gathered </w:t>
            </w:r>
            <w:r w:rsidR="00AF050F">
              <w:rPr>
                <w:rFonts w:ascii="Times New Roman" w:eastAsia="Times New Roman" w:hAnsi="Times New Roman" w:cs="Times New Roman"/>
                <w:color w:val="000000"/>
                <w:sz w:val="18"/>
                <w:szCs w:val="18"/>
                <w:lang w:val="en-US"/>
              </w:rPr>
              <w:t>by Country rapporteurs</w:t>
            </w:r>
          </w:p>
          <w:p w:rsidR="0014465B" w:rsidRPr="00256F73" w:rsidRDefault="0014465B" w:rsidP="00AE0DEF">
            <w:pPr>
              <w:spacing w:after="0" w:line="360" w:lineRule="auto"/>
              <w:jc w:val="both"/>
              <w:rPr>
                <w:rFonts w:ascii="Times New Roman" w:eastAsia="Times New Roman" w:hAnsi="Times New Roman" w:cs="Times New Roman"/>
                <w:color w:val="000000"/>
                <w:sz w:val="18"/>
                <w:szCs w:val="18"/>
                <w:lang w:val="en-US"/>
              </w:rPr>
            </w:pPr>
          </w:p>
          <w:p w:rsidR="0014465B" w:rsidRDefault="0014465B" w:rsidP="00AE0DEF">
            <w:pPr>
              <w:spacing w:after="0" w:line="360" w:lineRule="auto"/>
              <w:jc w:val="both"/>
              <w:rPr>
                <w:rFonts w:ascii="Times New Roman" w:eastAsia="Times New Roman" w:hAnsi="Times New Roman" w:cs="Times New Roman"/>
                <w:color w:val="000000"/>
                <w:sz w:val="18"/>
                <w:szCs w:val="18"/>
                <w:lang w:val="en-US"/>
              </w:rPr>
            </w:pPr>
            <w:r w:rsidRPr="00256F73">
              <w:rPr>
                <w:rFonts w:ascii="Times New Roman" w:eastAsia="Times New Roman" w:hAnsi="Times New Roman" w:cs="Times New Roman"/>
                <w:b/>
                <w:color w:val="000000"/>
                <w:sz w:val="18"/>
                <w:szCs w:val="18"/>
                <w:lang w:val="en-US"/>
              </w:rPr>
              <w:lastRenderedPageBreak/>
              <w:t xml:space="preserve">Target </w:t>
            </w:r>
            <w:r w:rsidR="00705899">
              <w:rPr>
                <w:rFonts w:ascii="Times New Roman" w:eastAsia="Times New Roman" w:hAnsi="Times New Roman" w:cs="Times New Roman"/>
                <w:b/>
                <w:color w:val="000000"/>
                <w:sz w:val="18"/>
                <w:szCs w:val="18"/>
                <w:lang w:val="en-US"/>
              </w:rPr>
              <w:t>B.2</w:t>
            </w:r>
            <w:r w:rsidRPr="00256F73">
              <w:rPr>
                <w:rFonts w:ascii="Times New Roman" w:eastAsia="Times New Roman" w:hAnsi="Times New Roman" w:cs="Times New Roman"/>
                <w:b/>
                <w:color w:val="000000"/>
                <w:sz w:val="18"/>
                <w:szCs w:val="18"/>
                <w:lang w:val="en-US"/>
              </w:rPr>
              <w:t>:</w:t>
            </w:r>
            <w:r w:rsidRPr="00256F73">
              <w:rPr>
                <w:rFonts w:ascii="Times New Roman" w:eastAsia="Times New Roman" w:hAnsi="Times New Roman" w:cs="Times New Roman"/>
                <w:color w:val="000000"/>
                <w:sz w:val="18"/>
                <w:szCs w:val="18"/>
                <w:lang w:val="en-US"/>
              </w:rPr>
              <w:t xml:space="preserve"> Study prepared to measure and evaluate informal cross-border trade, with a particular focus on the contribution of, and impact upon, women and children.</w:t>
            </w:r>
          </w:p>
          <w:p w:rsidR="00AF050F" w:rsidRDefault="00AF050F" w:rsidP="00AE0DEF">
            <w:pPr>
              <w:spacing w:after="0" w:line="360" w:lineRule="auto"/>
              <w:jc w:val="both"/>
              <w:rPr>
                <w:rFonts w:ascii="Times New Roman" w:eastAsia="Times New Roman" w:hAnsi="Times New Roman" w:cs="Times New Roman"/>
                <w:color w:val="000000"/>
                <w:sz w:val="18"/>
                <w:szCs w:val="18"/>
                <w:lang w:val="en-US"/>
              </w:rPr>
            </w:pPr>
          </w:p>
          <w:p w:rsidR="00AF050F" w:rsidRDefault="00AF050F" w:rsidP="00AE0DEF">
            <w:pPr>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lang w:val="en-US"/>
              </w:rPr>
              <w:t xml:space="preserve">Target </w:t>
            </w:r>
            <w:r w:rsidR="00705899" w:rsidRPr="002638BA">
              <w:rPr>
                <w:rFonts w:ascii="Times New Roman" w:eastAsia="Times New Roman" w:hAnsi="Times New Roman" w:cs="Times New Roman"/>
                <w:b/>
                <w:color w:val="000000"/>
                <w:sz w:val="18"/>
                <w:szCs w:val="18"/>
                <w:lang w:val="en-US"/>
              </w:rPr>
              <w:t>B.3</w:t>
            </w:r>
            <w:r>
              <w:rPr>
                <w:rFonts w:ascii="Times New Roman" w:eastAsia="Times New Roman" w:hAnsi="Times New Roman" w:cs="Times New Roman"/>
                <w:color w:val="000000"/>
                <w:sz w:val="18"/>
                <w:szCs w:val="18"/>
                <w:lang w:val="en-US"/>
              </w:rPr>
              <w:t>: Development of costed action plans for the three sub-regions results in additional resources to address needs identified.</w:t>
            </w:r>
          </w:p>
        </w:tc>
        <w:tc>
          <w:tcPr>
            <w:tcW w:w="4500"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sidR="00AF050F">
              <w:rPr>
                <w:rFonts w:ascii="Times New Roman" w:eastAsia="Times New Roman" w:hAnsi="Times New Roman" w:cs="Times New Roman"/>
                <w:b/>
                <w:color w:val="000000"/>
                <w:sz w:val="18"/>
                <w:szCs w:val="18"/>
              </w:rPr>
              <w:t>B</w:t>
            </w:r>
            <w:r w:rsidRPr="00256F73">
              <w:rPr>
                <w:rFonts w:ascii="Times New Roman" w:eastAsia="Times New Roman" w:hAnsi="Times New Roman" w:cs="Times New Roman"/>
                <w:b/>
                <w:color w:val="000000"/>
                <w:sz w:val="18"/>
                <w:szCs w:val="18"/>
              </w:rPr>
              <w:t>.</w:t>
            </w:r>
            <w:r w:rsidR="00AF050F">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b/>
                <w:color w:val="000000"/>
                <w:sz w:val="18"/>
                <w:szCs w:val="18"/>
              </w:rPr>
              <w:t>:</w:t>
            </w:r>
            <w:r w:rsidRPr="00256F73">
              <w:rPr>
                <w:rFonts w:ascii="Times New Roman" w:eastAsia="Times New Roman" w:hAnsi="Times New Roman" w:cs="Times New Roman"/>
                <w:color w:val="000000"/>
                <w:sz w:val="18"/>
                <w:szCs w:val="18"/>
              </w:rPr>
              <w:t xml:space="preserve"> Design &amp; build online knowledge management platform; ensure regular updating and interactive tools for Community of Practice of minimum 600 practitioners/stakeholders globally.</w:t>
            </w: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b/>
                <w:color w:val="000000"/>
                <w:sz w:val="18"/>
                <w:szCs w:val="18"/>
              </w:rPr>
            </w:pPr>
          </w:p>
          <w:p w:rsidR="0014465B" w:rsidRDefault="00695B80"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 xml:space="preserve">Activity </w:t>
            </w:r>
            <w:r w:rsidR="00AF050F">
              <w:rPr>
                <w:rFonts w:ascii="Times New Roman" w:eastAsia="Times New Roman" w:hAnsi="Times New Roman" w:cs="Times New Roman"/>
                <w:b/>
                <w:color w:val="000000"/>
                <w:sz w:val="18"/>
                <w:szCs w:val="18"/>
              </w:rPr>
              <w:t>B</w:t>
            </w:r>
            <w:r w:rsidRPr="00256F73">
              <w:rPr>
                <w:rFonts w:ascii="Times New Roman" w:eastAsia="Times New Roman" w:hAnsi="Times New Roman" w:cs="Times New Roman"/>
                <w:b/>
                <w:color w:val="000000"/>
                <w:sz w:val="18"/>
                <w:szCs w:val="18"/>
              </w:rPr>
              <w:t>.</w:t>
            </w:r>
            <w:r w:rsidR="00AF050F">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b/>
                <w:color w:val="000000"/>
                <w:sz w:val="18"/>
                <w:szCs w:val="18"/>
              </w:rPr>
              <w:t>:</w:t>
            </w:r>
            <w:r w:rsidRPr="00256F73">
              <w:rPr>
                <w:rFonts w:ascii="Times New Roman" w:eastAsia="Times New Roman" w:hAnsi="Times New Roman" w:cs="Times New Roman"/>
                <w:color w:val="000000"/>
                <w:sz w:val="18"/>
                <w:szCs w:val="18"/>
              </w:rPr>
              <w:t xml:space="preserve"> Develop TORs, advertise consultancy, guide Study development, disseminate final product.</w:t>
            </w: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rPr>
              <w:t>Activity B.3:</w:t>
            </w:r>
            <w:r>
              <w:rPr>
                <w:rFonts w:ascii="Times New Roman" w:eastAsia="Times New Roman" w:hAnsi="Times New Roman" w:cs="Times New Roman"/>
                <w:color w:val="000000"/>
                <w:sz w:val="18"/>
                <w:szCs w:val="18"/>
              </w:rPr>
              <w:t xml:space="preserve"> Development of 3 x costed &amp; coordinated actions plans for sub-regions, and preparation of specific sub-project proposals for donor funding</w:t>
            </w:r>
          </w:p>
        </w:tc>
        <w:tc>
          <w:tcPr>
            <w:tcW w:w="1674" w:type="dxa"/>
            <w:tcBorders>
              <w:bottom w:val="single" w:sz="4" w:space="0" w:color="auto"/>
            </w:tcBorders>
            <w:shd w:val="clear" w:color="auto" w:fill="auto"/>
          </w:tcPr>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695B80"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r w:rsidRPr="00323CBF">
              <w:rPr>
                <w:rFonts w:ascii="Times New Roman" w:eastAsia="Times New Roman" w:hAnsi="Times New Roman" w:cs="Times New Roman"/>
                <w:b/>
                <w:color w:val="000000"/>
                <w:sz w:val="18"/>
                <w:szCs w:val="18"/>
                <w:lang w:val="de-DE"/>
              </w:rPr>
              <w:t>B1</w:t>
            </w:r>
            <w:r w:rsidR="00695B80" w:rsidRPr="00323CBF">
              <w:rPr>
                <w:rFonts w:ascii="Times New Roman" w:eastAsia="Times New Roman" w:hAnsi="Times New Roman" w:cs="Times New Roman"/>
                <w:b/>
                <w:color w:val="000000"/>
                <w:sz w:val="18"/>
                <w:szCs w:val="18"/>
                <w:lang w:val="de-DE"/>
              </w:rPr>
              <w:t>:</w:t>
            </w:r>
            <w:r w:rsidR="00695B80" w:rsidRPr="00323CBF">
              <w:rPr>
                <w:rFonts w:ascii="Times New Roman" w:eastAsia="Times New Roman" w:hAnsi="Times New Roman" w:cs="Times New Roman"/>
                <w:i/>
                <w:color w:val="000000"/>
                <w:sz w:val="18"/>
                <w:szCs w:val="18"/>
                <w:lang w:val="de-DE"/>
              </w:rPr>
              <w:t xml:space="preserve"> </w:t>
            </w:r>
            <w:r w:rsidR="00695B80" w:rsidRPr="00323CBF">
              <w:rPr>
                <w:rFonts w:ascii="Times New Roman" w:eastAsia="Times New Roman" w:hAnsi="Times New Roman" w:cs="Times New Roman"/>
                <w:color w:val="000000"/>
                <w:sz w:val="18"/>
                <w:szCs w:val="18"/>
                <w:lang w:val="de-DE"/>
              </w:rPr>
              <w:t>UNDP Dakar</w:t>
            </w: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695B80" w:rsidRPr="00323CBF"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2638BA" w:rsidRPr="00323CBF"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lang w:val="de-DE"/>
              </w:rPr>
            </w:pPr>
          </w:p>
          <w:p w:rsidR="0014465B"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r w:rsidRPr="00323CBF">
              <w:rPr>
                <w:rFonts w:ascii="Times New Roman" w:eastAsia="Times New Roman" w:hAnsi="Times New Roman" w:cs="Times New Roman"/>
                <w:b/>
                <w:color w:val="000000"/>
                <w:sz w:val="18"/>
                <w:szCs w:val="18"/>
                <w:lang w:val="de-DE"/>
              </w:rPr>
              <w:t>B2</w:t>
            </w:r>
            <w:r w:rsidR="00695B80" w:rsidRPr="00323CBF">
              <w:rPr>
                <w:rFonts w:ascii="Times New Roman" w:eastAsia="Times New Roman" w:hAnsi="Times New Roman" w:cs="Times New Roman"/>
                <w:b/>
                <w:color w:val="000000"/>
                <w:sz w:val="18"/>
                <w:szCs w:val="18"/>
                <w:lang w:val="de-DE"/>
              </w:rPr>
              <w:t>:</w:t>
            </w:r>
            <w:r w:rsidR="00695B80" w:rsidRPr="00323CBF">
              <w:rPr>
                <w:rFonts w:ascii="Times New Roman" w:eastAsia="Times New Roman" w:hAnsi="Times New Roman" w:cs="Times New Roman"/>
                <w:color w:val="000000"/>
                <w:sz w:val="18"/>
                <w:szCs w:val="18"/>
                <w:lang w:val="de-DE"/>
              </w:rPr>
              <w:t xml:space="preserve"> UN Women</w:t>
            </w:r>
          </w:p>
          <w:p w:rsidR="00AF050F"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AF050F"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AF050F" w:rsidRPr="00323CB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2638BA" w:rsidRPr="00323CBF"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lang w:val="de-DE"/>
              </w:rPr>
            </w:pPr>
          </w:p>
          <w:p w:rsidR="002638BA" w:rsidRPr="00323CBF"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lang w:val="de-DE"/>
              </w:rPr>
            </w:pPr>
          </w:p>
          <w:p w:rsidR="00AF050F" w:rsidRDefault="00AF05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b/>
                <w:color w:val="000000"/>
                <w:sz w:val="18"/>
                <w:szCs w:val="18"/>
              </w:rPr>
              <w:t>B.3</w:t>
            </w:r>
            <w:r>
              <w:rPr>
                <w:rFonts w:ascii="Times New Roman" w:eastAsia="Times New Roman" w:hAnsi="Times New Roman" w:cs="Times New Roman"/>
                <w:color w:val="000000"/>
                <w:sz w:val="18"/>
                <w:szCs w:val="18"/>
              </w:rPr>
              <w:t>: UNDP Dakar, Country Offices</w:t>
            </w: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638BA" w:rsidRP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638BA">
              <w:rPr>
                <w:rFonts w:ascii="Times New Roman" w:eastAsia="Times New Roman" w:hAnsi="Times New Roman" w:cs="Times New Roman"/>
                <w:b/>
                <w:color w:val="000000"/>
                <w:sz w:val="18"/>
                <w:szCs w:val="18"/>
              </w:rPr>
              <w:t>Outcome B subtotal:</w:t>
            </w:r>
          </w:p>
        </w:tc>
        <w:tc>
          <w:tcPr>
            <w:tcW w:w="2284" w:type="dxa"/>
            <w:tcBorders>
              <w:bottom w:val="single" w:sz="4" w:space="0" w:color="auto"/>
            </w:tcBorders>
          </w:tcPr>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IT development contract,</w:t>
            </w:r>
            <w:r w:rsidR="00026630">
              <w:rPr>
                <w:rFonts w:ascii="Times New Roman" w:eastAsia="Times New Roman" w:hAnsi="Times New Roman" w:cs="Times New Roman"/>
                <w:color w:val="000000"/>
                <w:sz w:val="18"/>
                <w:szCs w:val="18"/>
              </w:rPr>
              <w:t xml:space="preserve"> intern allowance/ expenses: $185</w:t>
            </w:r>
            <w:r w:rsidRPr="00256F73">
              <w:rPr>
                <w:rFonts w:ascii="Times New Roman" w:eastAsia="Times New Roman" w:hAnsi="Times New Roman" w:cs="Times New Roman"/>
                <w:color w:val="000000"/>
                <w:sz w:val="18"/>
                <w:szCs w:val="18"/>
              </w:rPr>
              <w:t>,000</w:t>
            </w: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695B80" w:rsidRDefault="00695B80"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Letter of Agreement, UNDP - UN Women, $</w:t>
            </w:r>
            <w:r w:rsidR="00AF050F">
              <w:rPr>
                <w:rFonts w:ascii="Times New Roman" w:eastAsia="Times New Roman" w:hAnsi="Times New Roman" w:cs="Times New Roman"/>
                <w:color w:val="000000"/>
                <w:sz w:val="18"/>
                <w:szCs w:val="18"/>
              </w:rPr>
              <w:t>120,000</w:t>
            </w: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AF050F" w:rsidRDefault="00AF050F"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AF050F" w:rsidRPr="00256F73" w:rsidRDefault="00AF05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Consultancy support, $30,000</w:t>
            </w:r>
          </w:p>
          <w:p w:rsidR="00695B80" w:rsidRPr="00256F73" w:rsidRDefault="00695B80" w:rsidP="00AE0DEF">
            <w:pPr>
              <w:spacing w:after="0" w:line="360" w:lineRule="auto"/>
              <w:jc w:val="both"/>
              <w:rPr>
                <w:rFonts w:ascii="Times New Roman" w:eastAsia="Times New Roman" w:hAnsi="Times New Roman" w:cs="Times New Roman"/>
                <w:color w:val="000000"/>
                <w:sz w:val="18"/>
                <w:szCs w:val="18"/>
              </w:rPr>
            </w:pPr>
          </w:p>
          <w:p w:rsidR="0014465B" w:rsidRDefault="0014465B"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rPr>
            </w:pPr>
          </w:p>
          <w:p w:rsidR="002638BA" w:rsidRPr="00256F73" w:rsidRDefault="002638BA"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$335,000</w:t>
            </w:r>
          </w:p>
        </w:tc>
      </w:tr>
      <w:tr w:rsidR="0014465B" w:rsidRPr="00256F73" w:rsidTr="00695B80">
        <w:trPr>
          <w:trHeight w:val="686"/>
        </w:trPr>
        <w:tc>
          <w:tcPr>
            <w:tcW w:w="342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rPr>
            </w:pPr>
          </w:p>
        </w:tc>
        <w:tc>
          <w:tcPr>
            <w:tcW w:w="4500" w:type="dxa"/>
            <w:tcBorders>
              <w:bottom w:val="single" w:sz="4" w:space="0" w:color="auto"/>
            </w:tcBorders>
          </w:tcPr>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tc>
        <w:tc>
          <w:tcPr>
            <w:tcW w:w="1674" w:type="dxa"/>
            <w:tcBorders>
              <w:bottom w:val="single" w:sz="4" w:space="0" w:color="auto"/>
            </w:tcBorders>
            <w:shd w:val="clear" w:color="auto" w:fill="auto"/>
          </w:tcPr>
          <w:p w:rsidR="0014465B" w:rsidRPr="00695B80" w:rsidRDefault="00695B80" w:rsidP="00AE0DEF">
            <w:pPr>
              <w:spacing w:after="0" w:line="360" w:lineRule="auto"/>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Regional Office budget</w:t>
            </w:r>
            <w:r w:rsidRPr="00256F73">
              <w:rPr>
                <w:rFonts w:ascii="Times New Roman" w:eastAsia="Times New Roman" w:hAnsi="Times New Roman" w:cs="Times New Roman"/>
                <w:b/>
                <w:i/>
                <w:color w:val="000000"/>
                <w:sz w:val="18"/>
                <w:szCs w:val="18"/>
              </w:rPr>
              <w:t xml:space="preserve">: </w:t>
            </w:r>
          </w:p>
        </w:tc>
        <w:tc>
          <w:tcPr>
            <w:tcW w:w="2284" w:type="dxa"/>
            <w:tcBorders>
              <w:bottom w:val="single" w:sz="4" w:space="0" w:color="auto"/>
            </w:tcBorders>
          </w:tcPr>
          <w:p w:rsidR="0014465B" w:rsidRDefault="00695B80" w:rsidP="00AE0DEF">
            <w:pPr>
              <w:spacing w:after="0" w:line="360" w:lineRule="auto"/>
              <w:jc w:val="both"/>
              <w:rPr>
                <w:rFonts w:ascii="Times New Roman" w:eastAsia="Times New Roman" w:hAnsi="Times New Roman" w:cs="Times New Roman"/>
                <w:b/>
                <w:i/>
                <w:color w:val="000000"/>
                <w:sz w:val="18"/>
                <w:szCs w:val="18"/>
              </w:rPr>
            </w:pPr>
            <w:r w:rsidRPr="00256F73">
              <w:rPr>
                <w:rFonts w:ascii="Times New Roman" w:eastAsia="Times New Roman" w:hAnsi="Times New Roman" w:cs="Times New Roman"/>
                <w:b/>
                <w:i/>
                <w:color w:val="000000"/>
                <w:sz w:val="18"/>
                <w:szCs w:val="18"/>
              </w:rPr>
              <w:t>$</w:t>
            </w:r>
            <w:r w:rsidR="000F548F">
              <w:rPr>
                <w:rFonts w:ascii="Times New Roman" w:eastAsia="Times New Roman" w:hAnsi="Times New Roman" w:cs="Times New Roman"/>
                <w:b/>
                <w:i/>
                <w:color w:val="000000"/>
                <w:sz w:val="18"/>
                <w:szCs w:val="18"/>
              </w:rPr>
              <w:t>1,013,750</w:t>
            </w:r>
          </w:p>
          <w:p w:rsidR="00026630" w:rsidRPr="00256F73" w:rsidRDefault="00026630" w:rsidP="00AE0DEF">
            <w:pPr>
              <w:spacing w:after="0" w:line="360" w:lineRule="auto"/>
              <w:jc w:val="both"/>
              <w:rPr>
                <w:rFonts w:ascii="Times New Roman" w:eastAsia="Times New Roman" w:hAnsi="Times New Roman" w:cs="Times New Roman"/>
                <w:b/>
                <w:color w:val="000000"/>
                <w:sz w:val="18"/>
                <w:szCs w:val="18"/>
              </w:rPr>
            </w:pPr>
          </w:p>
        </w:tc>
      </w:tr>
      <w:tr w:rsidR="0014465B" w:rsidRPr="00256F73" w:rsidTr="00695B80">
        <w:trPr>
          <w:trHeight w:val="554"/>
        </w:trPr>
        <w:tc>
          <w:tcPr>
            <w:tcW w:w="342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Borders>
              <w:bottom w:val="single" w:sz="4" w:space="0" w:color="auto"/>
            </w:tcBorders>
          </w:tcPr>
          <w:p w:rsidR="0014465B" w:rsidRDefault="0014465B" w:rsidP="00AE0DEF">
            <w:pPr>
              <w:spacing w:after="0" w:line="360" w:lineRule="auto"/>
              <w:jc w:val="both"/>
              <w:rPr>
                <w:rFonts w:ascii="Times New Roman" w:eastAsia="Times New Roman" w:hAnsi="Times New Roman" w:cs="Times New Roman"/>
                <w:b/>
                <w:color w:val="000000"/>
                <w:sz w:val="18"/>
                <w:szCs w:val="18"/>
              </w:rPr>
            </w:pPr>
          </w:p>
        </w:tc>
        <w:tc>
          <w:tcPr>
            <w:tcW w:w="4500" w:type="dxa"/>
            <w:tcBorders>
              <w:bottom w:val="single" w:sz="4" w:space="0" w:color="auto"/>
            </w:tcBorders>
          </w:tcPr>
          <w:p w:rsidR="0014465B" w:rsidRPr="00256F73" w:rsidRDefault="0014465B" w:rsidP="00AE0DEF">
            <w:pPr>
              <w:spacing w:after="0" w:line="360" w:lineRule="auto"/>
              <w:jc w:val="both"/>
              <w:rPr>
                <w:rFonts w:ascii="Times New Roman" w:eastAsia="Times New Roman" w:hAnsi="Times New Roman" w:cs="Times New Roman"/>
                <w:b/>
                <w:color w:val="000000"/>
                <w:sz w:val="18"/>
                <w:szCs w:val="18"/>
              </w:rPr>
            </w:pPr>
          </w:p>
        </w:tc>
        <w:tc>
          <w:tcPr>
            <w:tcW w:w="1674" w:type="dxa"/>
            <w:tcBorders>
              <w:bottom w:val="single" w:sz="4" w:space="0" w:color="auto"/>
            </w:tcBorders>
            <w:shd w:val="clear" w:color="auto" w:fill="auto"/>
          </w:tcPr>
          <w:p w:rsidR="0014465B" w:rsidRPr="00256F73"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Indirect cost (GMS) 8%</w:t>
            </w:r>
          </w:p>
        </w:tc>
        <w:tc>
          <w:tcPr>
            <w:tcW w:w="2284" w:type="dxa"/>
            <w:tcBorders>
              <w:bottom w:val="single" w:sz="4" w:space="0" w:color="auto"/>
            </w:tcBorders>
          </w:tcPr>
          <w:p w:rsidR="0014465B" w:rsidRPr="00256F73" w:rsidRDefault="000E7EFD"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0F548F">
              <w:rPr>
                <w:rFonts w:ascii="Times New Roman" w:eastAsia="Times New Roman" w:hAnsi="Times New Roman" w:cs="Times New Roman"/>
                <w:b/>
                <w:color w:val="000000"/>
                <w:sz w:val="18"/>
                <w:szCs w:val="18"/>
              </w:rPr>
              <w:t>81,100</w:t>
            </w:r>
          </w:p>
        </w:tc>
      </w:tr>
      <w:tr w:rsidR="00695B80" w:rsidRPr="00256F73" w:rsidTr="00695B80">
        <w:trPr>
          <w:trHeight w:val="494"/>
        </w:trPr>
        <w:tc>
          <w:tcPr>
            <w:tcW w:w="3420" w:type="dxa"/>
            <w:tcBorders>
              <w:bottom w:val="single" w:sz="4" w:space="0" w:color="auto"/>
            </w:tcBorders>
          </w:tcPr>
          <w:p w:rsidR="00695B80" w:rsidRDefault="00695B80"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Borders>
              <w:bottom w:val="single" w:sz="4" w:space="0" w:color="auto"/>
            </w:tcBorders>
          </w:tcPr>
          <w:p w:rsidR="00695B80" w:rsidRDefault="00695B80" w:rsidP="00AE0DEF">
            <w:pPr>
              <w:spacing w:after="0" w:line="360" w:lineRule="auto"/>
              <w:jc w:val="both"/>
              <w:rPr>
                <w:rFonts w:ascii="Times New Roman" w:eastAsia="Times New Roman" w:hAnsi="Times New Roman" w:cs="Times New Roman"/>
                <w:b/>
                <w:color w:val="000000"/>
                <w:sz w:val="18"/>
                <w:szCs w:val="18"/>
              </w:rPr>
            </w:pPr>
          </w:p>
        </w:tc>
        <w:tc>
          <w:tcPr>
            <w:tcW w:w="4500" w:type="dxa"/>
            <w:tcBorders>
              <w:bottom w:val="single" w:sz="4" w:space="0" w:color="auto"/>
            </w:tcBorders>
          </w:tcPr>
          <w:p w:rsidR="00695B80" w:rsidRPr="00256F73" w:rsidRDefault="00695B80" w:rsidP="00AE0DEF">
            <w:pPr>
              <w:spacing w:after="0" w:line="360" w:lineRule="auto"/>
              <w:jc w:val="both"/>
              <w:rPr>
                <w:rFonts w:ascii="Times New Roman" w:eastAsia="Times New Roman" w:hAnsi="Times New Roman" w:cs="Times New Roman"/>
                <w:b/>
                <w:color w:val="000000"/>
                <w:sz w:val="18"/>
                <w:szCs w:val="18"/>
              </w:rPr>
            </w:pPr>
          </w:p>
        </w:tc>
        <w:tc>
          <w:tcPr>
            <w:tcW w:w="1674" w:type="dxa"/>
            <w:tcBorders>
              <w:bottom w:val="single" w:sz="4" w:space="0" w:color="auto"/>
            </w:tcBorders>
            <w:shd w:val="clear" w:color="auto" w:fill="auto"/>
          </w:tcPr>
          <w:p w:rsidR="00695B80" w:rsidRPr="00256F73" w:rsidRDefault="00695B8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2284" w:type="dxa"/>
            <w:tcBorders>
              <w:bottom w:val="single" w:sz="4" w:space="0" w:color="auto"/>
            </w:tcBorders>
          </w:tcPr>
          <w:p w:rsidR="00695B80" w:rsidRPr="00256F73" w:rsidRDefault="000E7EFD"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0F548F">
              <w:rPr>
                <w:rFonts w:ascii="Times New Roman" w:eastAsia="Times New Roman" w:hAnsi="Times New Roman" w:cs="Times New Roman"/>
                <w:b/>
                <w:color w:val="000000"/>
                <w:sz w:val="18"/>
                <w:szCs w:val="18"/>
              </w:rPr>
              <w:t>1,094,850</w:t>
            </w:r>
          </w:p>
        </w:tc>
      </w:tr>
      <w:tr w:rsidR="00256F73" w:rsidRPr="00256F73" w:rsidTr="00256F73">
        <w:trPr>
          <w:cantSplit/>
        </w:trPr>
        <w:tc>
          <w:tcPr>
            <w:tcW w:w="14758" w:type="dxa"/>
            <w:gridSpan w:val="5"/>
            <w:tcBorders>
              <w:bottom w:val="single" w:sz="4" w:space="0" w:color="auto"/>
            </w:tcBorders>
          </w:tcPr>
          <w:p w:rsidR="00256F73" w:rsidRPr="00256F73" w:rsidRDefault="00256F73" w:rsidP="00C70274">
            <w:pPr>
              <w:spacing w:after="0" w:line="360" w:lineRule="auto"/>
              <w:jc w:val="center"/>
              <w:rPr>
                <w:rFonts w:cs="Arial"/>
                <w:b/>
                <w:sz w:val="32"/>
                <w:szCs w:val="32"/>
              </w:rPr>
            </w:pPr>
            <w:r w:rsidRPr="00256F73">
              <w:rPr>
                <w:rFonts w:cs="Arial"/>
                <w:b/>
                <w:sz w:val="32"/>
                <w:szCs w:val="32"/>
              </w:rPr>
              <w:t>BURKINA FASO</w:t>
            </w:r>
          </w:p>
        </w:tc>
      </w:tr>
      <w:tr w:rsidR="00256F73" w:rsidRPr="00256F73" w:rsidTr="00256F73">
        <w:tc>
          <w:tcPr>
            <w:tcW w:w="342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4"/>
            </w:r>
          </w:p>
        </w:tc>
        <w:tc>
          <w:tcPr>
            <w:tcW w:w="1674"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256F73" w:rsidRPr="00256F73" w:rsidTr="00256F73">
        <w:trPr>
          <w:trHeight w:val="841"/>
        </w:trPr>
        <w:tc>
          <w:tcPr>
            <w:tcW w:w="3420" w:type="dxa"/>
          </w:tcPr>
          <w:p w:rsidR="005931B0" w:rsidRDefault="005931B0" w:rsidP="00AE0DEF">
            <w:pPr>
              <w:spacing w:after="0" w:line="360" w:lineRule="auto"/>
              <w:jc w:val="both"/>
              <w:rPr>
                <w:rFonts w:ascii="Times New Roman" w:eastAsia="Times New Roman" w:hAnsi="Times New Roman" w:cs="Times New Roman"/>
                <w:b/>
                <w:color w:val="000000"/>
                <w:sz w:val="18"/>
                <w:szCs w:val="18"/>
                <w:u w:val="single"/>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w:t>
            </w:r>
            <w:r w:rsidRPr="00256F73">
              <w:rPr>
                <w:rFonts w:ascii="Times New Roman" w:eastAsia="Times New Roman" w:hAnsi="Times New Roman" w:cs="Times New Roman"/>
                <w:b/>
                <w:color w:val="000000"/>
                <w:sz w:val="18"/>
                <w:szCs w:val="18"/>
              </w:rPr>
              <w:lastRenderedPageBreak/>
              <w:t xml:space="preserve">preparation of strategies </w:t>
            </w:r>
            <w:r w:rsidR="002638BA">
              <w:rPr>
                <w:rFonts w:ascii="Times New Roman" w:eastAsia="Times New Roman" w:hAnsi="Times New Roman" w:cs="Times New Roman"/>
                <w:b/>
                <w:color w:val="000000"/>
                <w:sz w:val="18"/>
                <w:szCs w:val="18"/>
              </w:rPr>
              <w:t xml:space="preserve">for the </w:t>
            </w:r>
            <w:proofErr w:type="spellStart"/>
            <w:r w:rsidR="002638BA">
              <w:rPr>
                <w:rFonts w:ascii="Times New Roman" w:eastAsia="Times New Roman" w:hAnsi="Times New Roman" w:cs="Times New Roman"/>
                <w:b/>
                <w:color w:val="000000"/>
                <w:sz w:val="18"/>
                <w:szCs w:val="18"/>
              </w:rPr>
              <w:t>Liptakoa-Gourma</w:t>
            </w:r>
            <w:proofErr w:type="spellEnd"/>
            <w:r w:rsidRPr="00256F73">
              <w:rPr>
                <w:rFonts w:ascii="Times New Roman" w:eastAsia="Times New Roman" w:hAnsi="Times New Roman" w:cs="Times New Roman"/>
                <w:b/>
                <w:color w:val="000000"/>
                <w:sz w:val="18"/>
                <w:szCs w:val="18"/>
              </w:rPr>
              <w:t xml:space="preserve"> ‘triangle’.</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 xml:space="preserve">National Border Management strategies reflect border </w:t>
            </w:r>
            <w:proofErr w:type="gramStart"/>
            <w:r w:rsidRPr="00256F73">
              <w:rPr>
                <w:rFonts w:ascii="Times New Roman" w:eastAsia="Times New Roman" w:hAnsi="Times New Roman" w:cs="Times New Roman"/>
                <w:b/>
                <w:color w:val="000000"/>
                <w:sz w:val="18"/>
                <w:szCs w:val="18"/>
                <w:lang w:val="en-US"/>
              </w:rPr>
              <w:t>communities</w:t>
            </w:r>
            <w:proofErr w:type="gramEnd"/>
            <w:r w:rsidRPr="00256F73">
              <w:rPr>
                <w:rFonts w:ascii="Times New Roman" w:eastAsia="Times New Roman" w:hAnsi="Times New Roman" w:cs="Times New Roman"/>
                <w:b/>
                <w:color w:val="000000"/>
                <w:sz w:val="18"/>
                <w:szCs w:val="18"/>
                <w:lang w:val="en-US"/>
              </w:rPr>
              <w:t xml:space="preserve"> pillar of AU continental border management strategy</w:t>
            </w:r>
            <w:r w:rsidR="00685633">
              <w:rPr>
                <w:rFonts w:ascii="Times New Roman" w:eastAsia="Times New Roman" w:hAnsi="Times New Roman" w:cs="Times New Roman"/>
                <w:b/>
                <w:color w:val="000000"/>
                <w:sz w:val="18"/>
                <w:szCs w:val="18"/>
                <w:lang w:val="en-US"/>
              </w:rPr>
              <w:t>, ECOWAS and ECCAS peace and security strategies</w:t>
            </w:r>
            <w:r w:rsidR="00685633" w:rsidRPr="00256F73">
              <w:rPr>
                <w:rFonts w:ascii="Times New Roman" w:eastAsia="Times New Roman" w:hAnsi="Times New Roman" w:cs="Times New Roman"/>
                <w:b/>
                <w:color w:val="000000"/>
                <w:sz w:val="18"/>
                <w:szCs w:val="18"/>
                <w:lang w:val="en-US"/>
              </w:rPr>
              <w:t>.</w:t>
            </w:r>
          </w:p>
          <w:p w:rsidR="00256F73" w:rsidRDefault="00256F73" w:rsidP="00AE0DEF">
            <w:pPr>
              <w:spacing w:before="120" w:after="0" w:line="360" w:lineRule="auto"/>
              <w:jc w:val="both"/>
              <w:rPr>
                <w:rFonts w:ascii="Times New Roman" w:eastAsia="Times New Roman" w:hAnsi="Times New Roman" w:cs="Times New Roman"/>
                <w:b/>
                <w:color w:val="000000"/>
                <w:sz w:val="18"/>
                <w:szCs w:val="18"/>
                <w:lang w:val="en-US"/>
              </w:rPr>
            </w:pPr>
          </w:p>
          <w:p w:rsidR="00705899" w:rsidRDefault="00705899" w:rsidP="00AE0DEF">
            <w:pPr>
              <w:spacing w:before="120" w:after="0" w:line="360" w:lineRule="auto"/>
              <w:jc w:val="both"/>
              <w:rPr>
                <w:rFonts w:ascii="Times New Roman" w:eastAsia="Times New Roman" w:hAnsi="Times New Roman" w:cs="Times New Roman"/>
                <w:b/>
                <w:color w:val="000000"/>
                <w:sz w:val="18"/>
                <w:szCs w:val="18"/>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2638BA" w:rsidRDefault="002638BA"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705899" w:rsidRPr="002D6944" w:rsidRDefault="00705899"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D6944">
              <w:rPr>
                <w:rFonts w:ascii="Times New Roman" w:eastAsia="Times New Roman" w:hAnsi="Times New Roman" w:cs="Times New Roman"/>
                <w:b/>
                <w:color w:val="000000"/>
                <w:sz w:val="18"/>
                <w:szCs w:val="18"/>
                <w:u w:val="single"/>
                <w:lang w:val="en-US"/>
              </w:rPr>
              <w:t>Output B:</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w:t>
            </w:r>
            <w:r>
              <w:rPr>
                <w:rFonts w:ascii="Times New Roman" w:eastAsia="Times New Roman" w:hAnsi="Times New Roman" w:cs="Times New Roman"/>
                <w:b/>
                <w:color w:val="000000"/>
                <w:sz w:val="18"/>
                <w:szCs w:val="18"/>
              </w:rPr>
              <w:lastRenderedPageBreak/>
              <w:t xml:space="preserve">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 xml:space="preserve">Burkina section of the </w:t>
            </w:r>
            <w:proofErr w:type="spellStart"/>
            <w:r>
              <w:rPr>
                <w:rFonts w:ascii="Times New Roman" w:eastAsia="Times New Roman" w:hAnsi="Times New Roman" w:cs="Times New Roman"/>
                <w:b/>
                <w:color w:val="000000"/>
                <w:sz w:val="18"/>
                <w:szCs w:val="18"/>
              </w:rPr>
              <w:t>Liptoko-Gourma</w:t>
            </w:r>
            <w:proofErr w:type="spellEnd"/>
            <w:r>
              <w:rPr>
                <w:rFonts w:ascii="Times New Roman" w:eastAsia="Times New Roman" w:hAnsi="Times New Roman" w:cs="Times New Roman"/>
                <w:b/>
                <w:color w:val="000000"/>
                <w:sz w:val="18"/>
                <w:szCs w:val="18"/>
              </w:rPr>
              <w:t xml:space="preserve"> triangle</w:t>
            </w:r>
            <w:r w:rsidRPr="00256F73">
              <w:rPr>
                <w:rFonts w:ascii="Times New Roman" w:eastAsia="Times New Roman" w:hAnsi="Times New Roman" w:cs="Times New Roman"/>
                <w:b/>
                <w:color w:val="000000"/>
                <w:sz w:val="18"/>
                <w:szCs w:val="18"/>
              </w:rPr>
              <w:t>.</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p>
          <w:p w:rsidR="002638BA" w:rsidRDefault="002638BA" w:rsidP="00AE0DEF">
            <w:pPr>
              <w:spacing w:after="0" w:line="360" w:lineRule="auto"/>
              <w:jc w:val="both"/>
              <w:rPr>
                <w:rFonts w:ascii="Times New Roman" w:eastAsia="Times New Roman" w:hAnsi="Times New Roman" w:cs="Times New Roman"/>
                <w:b/>
                <w:color w:val="000000"/>
                <w:sz w:val="18"/>
                <w:szCs w:val="18"/>
                <w:u w:val="single"/>
              </w:rPr>
            </w:pP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rPr>
            </w:pPr>
          </w:p>
          <w:p w:rsidR="00705899" w:rsidRPr="00256F73" w:rsidRDefault="00705899"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705899" w:rsidRDefault="00705899"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 xml:space="preserve">00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members, #  repeat  visits to KM site,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feedback questionnaires</w:t>
            </w:r>
          </w:p>
          <w:p w:rsidR="007104D9" w:rsidRPr="002638BA" w:rsidRDefault="002638BA" w:rsidP="00AE0DEF">
            <w:pPr>
              <w:spacing w:before="120" w:after="0" w:line="360" w:lineRule="auto"/>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Output C:</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proofErr w:type="spellStart"/>
            <w:r>
              <w:rPr>
                <w:rFonts w:ascii="Times New Roman" w:eastAsia="Times New Roman" w:hAnsi="Times New Roman" w:cs="Times New Roman"/>
                <w:b/>
                <w:color w:val="000000"/>
                <w:sz w:val="18"/>
                <w:szCs w:val="18"/>
                <w:lang w:val="en-US"/>
              </w:rPr>
              <w:t>Liptakoa-Gourma</w:t>
            </w:r>
            <w:proofErr w:type="spellEnd"/>
            <w:r>
              <w:rPr>
                <w:rFonts w:ascii="Times New Roman" w:eastAsia="Times New Roman" w:hAnsi="Times New Roman" w:cs="Times New Roman"/>
                <w:b/>
                <w:color w:val="000000"/>
                <w:sz w:val="18"/>
                <w:szCs w:val="18"/>
                <w:lang w:val="en-US"/>
              </w:rPr>
              <w:t xml:space="preserve"> region</w:t>
            </w:r>
            <w:r w:rsidRPr="00256F73">
              <w:rPr>
                <w:rFonts w:ascii="Times New Roman" w:eastAsia="Times New Roman" w:hAnsi="Times New Roman" w:cs="Times New Roman"/>
                <w:b/>
                <w:color w:val="000000"/>
                <w:sz w:val="18"/>
                <w:szCs w:val="18"/>
                <w:lang w:val="en-US"/>
              </w:rPr>
              <w:t>, including participatory mechanisms for community-based policing designed to enhance human security at the local level and work toward to an intelligence-led interdiction approach.</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7104D9" w:rsidRPr="00256F73" w:rsidRDefault="007104D9"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lastRenderedPageBreak/>
              <w:t>Number of inclusive meetings held, quality and number of recommendations made, response of authorities and community feedback in regard to border management regime.</w:t>
            </w:r>
          </w:p>
        </w:tc>
        <w:tc>
          <w:tcPr>
            <w:tcW w:w="2880" w:type="dxa"/>
          </w:tcPr>
          <w:p w:rsidR="005931B0" w:rsidRDefault="005931B0"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Border Agencies familiarised with Japanese and </w:t>
            </w:r>
            <w:r w:rsidRPr="00256F73">
              <w:rPr>
                <w:rFonts w:ascii="Times New Roman" w:eastAsia="Times New Roman" w:hAnsi="Times New Roman" w:cs="Times New Roman"/>
                <w:color w:val="000000"/>
                <w:sz w:val="18"/>
                <w:szCs w:val="18"/>
              </w:rPr>
              <w:lastRenderedPageBreak/>
              <w:t>European models of border management through 2 Study Tours.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705899"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w:t>
            </w:r>
            <w:r w:rsidR="00705899" w:rsidRPr="00256F73">
              <w:rPr>
                <w:rFonts w:ascii="Times New Roman" w:eastAsia="Times New Roman" w:hAnsi="Times New Roman" w:cs="Times New Roman"/>
                <w:color w:val="000000"/>
                <w:sz w:val="18"/>
                <w:szCs w:val="18"/>
              </w:rPr>
              <w:t>Border management policy papers prepared that includes involvement of communities in selected border region(s).</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A.3</w:t>
            </w:r>
            <w:r w:rsidRPr="00256F73">
              <w:rPr>
                <w:rFonts w:ascii="Times New Roman" w:eastAsia="Times New Roman" w:hAnsi="Times New Roman" w:cs="Times New Roman"/>
                <w:color w:val="000000"/>
                <w:sz w:val="18"/>
                <w:szCs w:val="18"/>
              </w:rPr>
              <w:t xml:space="preserve"> Capacities of national Border Delegates system build/enhanced.</w:t>
            </w: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2638BA" w:rsidRDefault="002638BA" w:rsidP="00AE0DEF">
            <w:pPr>
              <w:spacing w:after="0" w:line="360" w:lineRule="auto"/>
              <w:jc w:val="both"/>
              <w:rPr>
                <w:rFonts w:ascii="Times New Roman" w:eastAsia="Times New Roman" w:hAnsi="Times New Roman" w:cs="Times New Roman"/>
                <w:color w:val="000000"/>
                <w:sz w:val="18"/>
                <w:szCs w:val="18"/>
              </w:rPr>
            </w:pPr>
          </w:p>
          <w:p w:rsidR="00256F73" w:rsidRDefault="00705899" w:rsidP="00AE0DEF">
            <w:pPr>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xml:space="preserve"> System of trend and incident reporting in place in selected border region(s), feeding regional knowledge management platform</w:t>
            </w:r>
          </w:p>
          <w:p w:rsidR="00705899" w:rsidRDefault="00705899" w:rsidP="00AE0DEF">
            <w:pPr>
              <w:spacing w:after="0" w:line="360" w:lineRule="auto"/>
              <w:jc w:val="both"/>
              <w:rPr>
                <w:rFonts w:ascii="Times New Roman" w:eastAsia="Times New Roman" w:hAnsi="Times New Roman" w:cs="Times New Roman"/>
                <w:color w:val="000000"/>
                <w:sz w:val="18"/>
                <w:szCs w:val="18"/>
              </w:rPr>
            </w:pPr>
          </w:p>
          <w:p w:rsidR="00705899" w:rsidRDefault="00705899" w:rsidP="00AE0DEF">
            <w:pPr>
              <w:spacing w:after="0" w:line="360" w:lineRule="auto"/>
              <w:jc w:val="both"/>
              <w:rPr>
                <w:rFonts w:ascii="Times New Roman" w:eastAsia="Times New Roman" w:hAnsi="Times New Roman" w:cs="Times New Roman"/>
                <w:color w:val="000000"/>
                <w:sz w:val="18"/>
                <w:szCs w:val="18"/>
              </w:rPr>
            </w:pPr>
            <w:r w:rsidRPr="002638BA">
              <w:rPr>
                <w:rFonts w:ascii="Times New Roman" w:eastAsia="Times New Roman" w:hAnsi="Times New Roman" w:cs="Times New Roman"/>
                <w:b/>
                <w:color w:val="000000"/>
                <w:sz w:val="18"/>
                <w:szCs w:val="18"/>
              </w:rPr>
              <w:t>Target B.2:</w:t>
            </w:r>
            <w:r>
              <w:rPr>
                <w:rFonts w:ascii="Times New Roman" w:eastAsia="Times New Roman" w:hAnsi="Times New Roman" w:cs="Times New Roman"/>
                <w:color w:val="000000"/>
                <w:sz w:val="18"/>
                <w:szCs w:val="18"/>
              </w:rPr>
              <w:t xml:space="preserve"> Country Office Foca</w:t>
            </w:r>
            <w:r w:rsidR="007104D9">
              <w:rPr>
                <w:rFonts w:ascii="Times New Roman" w:eastAsia="Times New Roman" w:hAnsi="Times New Roman" w:cs="Times New Roman"/>
                <w:color w:val="000000"/>
                <w:sz w:val="18"/>
                <w:szCs w:val="18"/>
              </w:rPr>
              <w:t>l Points established to support coordination and further resource mobilisation in liaison with UNDP Dakar.</w:t>
            </w: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Liptakoa-Gourma</w:t>
            </w:r>
            <w:proofErr w:type="spellEnd"/>
            <w:r w:rsidRPr="00256F73">
              <w:rPr>
                <w:rFonts w:ascii="Times New Roman" w:eastAsia="Times New Roman" w:hAnsi="Times New Roman" w:cs="Times New Roman"/>
                <w:color w:val="000000"/>
                <w:sz w:val="18"/>
                <w:szCs w:val="18"/>
              </w:rPr>
              <w:t xml:space="preserve"> region.</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 </w:t>
            </w:r>
            <w:proofErr w:type="spellStart"/>
            <w:r>
              <w:rPr>
                <w:rFonts w:ascii="Times New Roman" w:eastAsia="Times New Roman" w:hAnsi="Times New Roman" w:cs="Times New Roman"/>
                <w:color w:val="000000"/>
                <w:sz w:val="18"/>
                <w:szCs w:val="18"/>
              </w:rPr>
              <w:t>Liptakoa-Gourma</w:t>
            </w:r>
            <w:proofErr w:type="spellEnd"/>
            <w:r w:rsidRPr="00256F73">
              <w:rPr>
                <w:rFonts w:ascii="Times New Roman" w:eastAsia="Times New Roman" w:hAnsi="Times New Roman" w:cs="Times New Roman"/>
                <w:color w:val="000000"/>
                <w:sz w:val="18"/>
                <w:szCs w:val="18"/>
              </w:rPr>
              <w:t xml:space="preserve"> region, improving trade and security interventions according to sub-indicators to be agreed.</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05899" w:rsidRPr="00256F73" w:rsidRDefault="00705899"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5931B0" w:rsidRDefault="005931B0"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sidR="002F7DEC">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sidR="002F7DEC">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/or African nations</w:t>
            </w:r>
            <w:r w:rsidR="002F7DEC">
              <w:rPr>
                <w:rFonts w:ascii="Times New Roman" w:eastAsia="Times New Roman" w:hAnsi="Times New Roman" w:cs="Times New Roman"/>
                <w:color w:val="000000"/>
                <w:sz w:val="18"/>
                <w:szCs w:val="18"/>
              </w:rPr>
              <w:t xml:space="preserve"> (5 x 2 beneficiaries)</w:t>
            </w:r>
            <w:r w:rsidRPr="00256F73">
              <w:rPr>
                <w:rFonts w:ascii="Times New Roman" w:eastAsia="Times New Roman" w:hAnsi="Times New Roman" w:cs="Times New Roman"/>
                <w:color w:val="000000"/>
                <w:sz w:val="18"/>
                <w:szCs w:val="18"/>
              </w:rPr>
              <w:t xml:space="preserve"> </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lastRenderedPageBreak/>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sidR="002F7DEC">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sidR="002F7DEC">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sidR="002F7DEC">
              <w:rPr>
                <w:rFonts w:ascii="Times New Roman" w:eastAsia="Times New Roman" w:hAnsi="Times New Roman" w:cs="Times New Roman"/>
                <w:color w:val="000000"/>
                <w:sz w:val="18"/>
                <w:szCs w:val="18"/>
              </w:rPr>
              <w:t>cipation in regional study tour  (up to 15 participants per training, 3 beneficiaries for study tour)</w:t>
            </w: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p>
          <w:p w:rsidR="00705899" w:rsidRDefault="00705899" w:rsidP="00AE0DEF">
            <w:pPr>
              <w:spacing w:after="0" w:line="360" w:lineRule="auto"/>
              <w:jc w:val="both"/>
              <w:rPr>
                <w:rFonts w:ascii="Times New Roman" w:eastAsia="Times New Roman" w:hAnsi="Times New Roman" w:cs="Times New Roman"/>
                <w:b/>
                <w:color w:val="000000"/>
                <w:sz w:val="18"/>
                <w:szCs w:val="18"/>
              </w:rPr>
            </w:pPr>
          </w:p>
          <w:p w:rsidR="00705899" w:rsidRDefault="00705899"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sidR="00705899">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sidR="002F7DEC">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256F73" w:rsidRDefault="00256F7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r w:rsidRPr="002D694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b/>
                <w:color w:val="000000"/>
                <w:sz w:val="18"/>
                <w:szCs w:val="18"/>
              </w:rPr>
            </w:pPr>
          </w:p>
          <w:p w:rsidR="007104D9"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issues (15 beneficiaries per training).</w:t>
            </w: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5931B0" w:rsidRDefault="005931B0"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56F73" w:rsidRDefault="00256F7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2638BA" w:rsidRDefault="002638BA"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7104D9" w:rsidRPr="00256F73" w:rsidRDefault="007104D9"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p w:rsidR="005931B0" w:rsidRDefault="005931B0"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sidR="000E7EFD">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Meeting costs, including travel/DSA for participants as required $</w:t>
            </w:r>
            <w:r w:rsidR="000E7EFD">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sidR="000E7EFD">
              <w:rPr>
                <w:rFonts w:ascii="Times New Roman" w:eastAsia="Times New Roman" w:hAnsi="Times New Roman" w:cs="Times New Roman"/>
                <w:color w:val="000000"/>
                <w:sz w:val="18"/>
                <w:szCs w:val="18"/>
              </w:rPr>
              <w:t>46,250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 xml:space="preserve">Outcome A sub-total: </w:t>
            </w:r>
          </w:p>
          <w:p w:rsidR="00775012"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$97,000</w:t>
            </w: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sidR="000E7EFD">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256F73" w:rsidRP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56F73" w:rsidRDefault="00256F7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0E7EFD"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2638BA" w:rsidRDefault="002638BA"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0E7EFD"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Outcome B sub-total:</w:t>
            </w:r>
          </w:p>
          <w:p w:rsidR="00295683"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$52,000</w:t>
            </w: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Pr="002D6944"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638BA" w:rsidRDefault="002638BA"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sidR="00775012">
              <w:rPr>
                <w:rFonts w:ascii="Times New Roman" w:eastAsia="Times New Roman" w:hAnsi="Times New Roman" w:cs="Times New Roman"/>
                <w:color w:val="000000"/>
                <w:sz w:val="18"/>
                <w:szCs w:val="18"/>
              </w:rPr>
              <w:t>37,500</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sidR="00775012">
              <w:rPr>
                <w:rFonts w:ascii="Times New Roman" w:eastAsia="Times New Roman" w:hAnsi="Times New Roman" w:cs="Times New Roman"/>
                <w:color w:val="000000"/>
                <w:sz w:val="18"/>
                <w:szCs w:val="18"/>
              </w:rPr>
              <w:t>200</w:t>
            </w:r>
            <w:r w:rsidRPr="00256F73">
              <w:rPr>
                <w:rFonts w:ascii="Times New Roman" w:eastAsia="Times New Roman" w:hAnsi="Times New Roman" w:cs="Times New Roman"/>
                <w:color w:val="000000"/>
                <w:sz w:val="18"/>
                <w:szCs w:val="18"/>
              </w:rPr>
              <w:t>,000</w:t>
            </w: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p>
          <w:p w:rsidR="007104D9" w:rsidRPr="00256F73" w:rsidRDefault="007104D9"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sidR="00775012">
              <w:rPr>
                <w:rFonts w:ascii="Times New Roman" w:eastAsia="Times New Roman" w:hAnsi="Times New Roman" w:cs="Times New Roman"/>
                <w:color w:val="000000"/>
                <w:sz w:val="18"/>
                <w:szCs w:val="18"/>
              </w:rPr>
              <w:t>46,250</w:t>
            </w: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Pr="00295683"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95683">
              <w:rPr>
                <w:rFonts w:ascii="Times New Roman" w:eastAsia="Times New Roman" w:hAnsi="Times New Roman" w:cs="Times New Roman"/>
                <w:b/>
                <w:color w:val="000000"/>
                <w:sz w:val="18"/>
                <w:szCs w:val="18"/>
              </w:rPr>
              <w:t>Outcome C sub-total:</w:t>
            </w:r>
          </w:p>
          <w:p w:rsidR="007104D9" w:rsidRPr="00295683"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95683">
              <w:rPr>
                <w:rFonts w:ascii="Times New Roman" w:eastAsia="Times New Roman" w:hAnsi="Times New Roman" w:cs="Times New Roman"/>
                <w:b/>
                <w:color w:val="000000"/>
                <w:sz w:val="18"/>
                <w:szCs w:val="18"/>
              </w:rPr>
              <w:t>$283,750</w:t>
            </w: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104D9" w:rsidRDefault="007104D9"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Pr="00256F7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tc>
      </w:tr>
      <w:tr w:rsidR="001B30AB" w:rsidRPr="00256F73" w:rsidTr="001B30AB">
        <w:trPr>
          <w:trHeight w:val="587"/>
        </w:trPr>
        <w:tc>
          <w:tcPr>
            <w:tcW w:w="3420" w:type="dxa"/>
          </w:tcPr>
          <w:p w:rsidR="001B30AB" w:rsidRDefault="001B30A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1B30AB" w:rsidRDefault="001B30AB"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1B30AB" w:rsidRPr="00256F73" w:rsidRDefault="001B30AB"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1B30AB" w:rsidRPr="00256F73" w:rsidRDefault="001B30AB"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Burkina Faso CO budget</w:t>
            </w:r>
          </w:p>
        </w:tc>
        <w:tc>
          <w:tcPr>
            <w:tcW w:w="2284" w:type="dxa"/>
          </w:tcPr>
          <w:p w:rsidR="001B30AB" w:rsidRPr="00256F73" w:rsidRDefault="001B30AB"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i/>
                <w:color w:val="000000"/>
                <w:sz w:val="18"/>
                <w:szCs w:val="18"/>
              </w:rPr>
              <w:t>$</w:t>
            </w:r>
            <w:r w:rsidR="00775012">
              <w:rPr>
                <w:rFonts w:ascii="Times New Roman" w:eastAsia="Times New Roman" w:hAnsi="Times New Roman" w:cs="Times New Roman"/>
                <w:b/>
                <w:i/>
                <w:color w:val="000000"/>
                <w:sz w:val="18"/>
                <w:szCs w:val="18"/>
              </w:rPr>
              <w:t>432,750</w:t>
            </w:r>
          </w:p>
        </w:tc>
      </w:tr>
      <w:tr w:rsidR="001B30AB" w:rsidRPr="00256F73" w:rsidTr="001B30AB">
        <w:trPr>
          <w:trHeight w:val="525"/>
        </w:trPr>
        <w:tc>
          <w:tcPr>
            <w:tcW w:w="3420" w:type="dxa"/>
          </w:tcPr>
          <w:p w:rsidR="001B30AB" w:rsidRDefault="001B30A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1B30AB" w:rsidRDefault="001B30AB"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1B30AB" w:rsidRPr="00256F73" w:rsidRDefault="001B30AB"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1B30AB" w:rsidRPr="00256F73" w:rsidRDefault="001B30AB"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1B30AB" w:rsidRPr="000E7EFD" w:rsidRDefault="000E7EFD" w:rsidP="00AE0DEF">
            <w:pPr>
              <w:spacing w:after="0" w:line="360" w:lineRule="auto"/>
              <w:jc w:val="both"/>
              <w:rPr>
                <w:rFonts w:ascii="Times New Roman" w:eastAsia="Times New Roman" w:hAnsi="Times New Roman" w:cs="Times New Roman"/>
                <w:i/>
                <w:color w:val="000000"/>
                <w:sz w:val="18"/>
                <w:szCs w:val="18"/>
              </w:rPr>
            </w:pPr>
            <w:r w:rsidRPr="000E7EFD">
              <w:rPr>
                <w:rFonts w:ascii="Times New Roman" w:eastAsia="Times New Roman" w:hAnsi="Times New Roman" w:cs="Times New Roman"/>
                <w:i/>
                <w:color w:val="000000"/>
                <w:sz w:val="18"/>
                <w:szCs w:val="18"/>
              </w:rPr>
              <w:t>$</w:t>
            </w:r>
            <w:r w:rsidR="00775012">
              <w:rPr>
                <w:rFonts w:ascii="Times New Roman" w:eastAsia="Times New Roman" w:hAnsi="Times New Roman" w:cs="Times New Roman"/>
                <w:i/>
                <w:color w:val="000000"/>
                <w:sz w:val="18"/>
                <w:szCs w:val="18"/>
              </w:rPr>
              <w:t>34,620</w:t>
            </w:r>
          </w:p>
        </w:tc>
      </w:tr>
      <w:tr w:rsidR="001B30AB" w:rsidRPr="00256F73" w:rsidTr="001B30AB">
        <w:trPr>
          <w:trHeight w:val="463"/>
        </w:trPr>
        <w:tc>
          <w:tcPr>
            <w:tcW w:w="3420" w:type="dxa"/>
          </w:tcPr>
          <w:p w:rsidR="001B30AB" w:rsidRDefault="001B30AB"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1B30AB" w:rsidRDefault="001B30AB"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1B30AB" w:rsidRPr="00256F73" w:rsidRDefault="001B30AB"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1B30AB" w:rsidRPr="00256F73" w:rsidRDefault="001B30AB"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1B30AB" w:rsidRPr="00256F73" w:rsidRDefault="000E7EFD"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775012">
              <w:rPr>
                <w:rFonts w:ascii="Times New Roman" w:eastAsia="Times New Roman" w:hAnsi="Times New Roman" w:cs="Times New Roman"/>
                <w:b/>
                <w:color w:val="000000"/>
                <w:sz w:val="18"/>
                <w:szCs w:val="18"/>
              </w:rPr>
              <w:t>467,370</w:t>
            </w:r>
          </w:p>
        </w:tc>
      </w:tr>
      <w:tr w:rsidR="00256F73" w:rsidRPr="00256F73" w:rsidTr="00256F73">
        <w:trPr>
          <w:cantSplit/>
        </w:trPr>
        <w:tc>
          <w:tcPr>
            <w:tcW w:w="14758" w:type="dxa"/>
            <w:gridSpan w:val="5"/>
            <w:tcBorders>
              <w:bottom w:val="single" w:sz="4" w:space="0" w:color="auto"/>
            </w:tcBorders>
          </w:tcPr>
          <w:p w:rsidR="00256F73" w:rsidRPr="00256F73" w:rsidRDefault="00256F73" w:rsidP="00C70274">
            <w:pPr>
              <w:spacing w:after="0" w:line="360" w:lineRule="auto"/>
              <w:jc w:val="center"/>
              <w:rPr>
                <w:rFonts w:cs="Arial"/>
                <w:b/>
                <w:sz w:val="32"/>
                <w:szCs w:val="32"/>
              </w:rPr>
            </w:pPr>
            <w:r w:rsidRPr="00256F73">
              <w:rPr>
                <w:rFonts w:cs="Arial"/>
                <w:b/>
                <w:sz w:val="32"/>
                <w:szCs w:val="32"/>
              </w:rPr>
              <w:t>MALI</w:t>
            </w:r>
          </w:p>
        </w:tc>
      </w:tr>
      <w:tr w:rsidR="00256F73" w:rsidRPr="00256F73" w:rsidTr="00256F73">
        <w:tc>
          <w:tcPr>
            <w:tcW w:w="342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5"/>
            </w:r>
          </w:p>
        </w:tc>
        <w:tc>
          <w:tcPr>
            <w:tcW w:w="1674" w:type="dxa"/>
            <w:tcBorders>
              <w:top w:val="single" w:sz="4" w:space="0" w:color="auto"/>
            </w:tcBorders>
            <w:shd w:val="clear" w:color="auto" w:fill="FFFF99"/>
          </w:tcPr>
          <w:p w:rsidR="00256F73" w:rsidRPr="00256F73" w:rsidRDefault="00256F73"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256F73" w:rsidRPr="00256F73" w:rsidRDefault="00256F73"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775012" w:rsidRPr="00256F73" w:rsidTr="005014CC">
        <w:trPr>
          <w:trHeight w:val="587"/>
        </w:trPr>
        <w:tc>
          <w:tcPr>
            <w:tcW w:w="3420" w:type="dxa"/>
          </w:tcPr>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sidR="00295683">
              <w:rPr>
                <w:rFonts w:ascii="Times New Roman" w:eastAsia="Times New Roman" w:hAnsi="Times New Roman" w:cs="Times New Roman"/>
                <w:b/>
                <w:color w:val="000000"/>
                <w:sz w:val="18"/>
                <w:szCs w:val="18"/>
              </w:rPr>
              <w:t xml:space="preserve">for the </w:t>
            </w:r>
            <w:proofErr w:type="spellStart"/>
            <w:r w:rsidR="00295683">
              <w:rPr>
                <w:rFonts w:ascii="Times New Roman" w:eastAsia="Times New Roman" w:hAnsi="Times New Roman" w:cs="Times New Roman"/>
                <w:b/>
                <w:color w:val="000000"/>
                <w:sz w:val="18"/>
                <w:szCs w:val="18"/>
              </w:rPr>
              <w:t>Liptakoa-Gourma</w:t>
            </w:r>
            <w:proofErr w:type="spellEnd"/>
            <w:r w:rsidRPr="00256F73">
              <w:rPr>
                <w:rFonts w:ascii="Times New Roman" w:eastAsia="Times New Roman" w:hAnsi="Times New Roman" w:cs="Times New Roman"/>
                <w:b/>
                <w:color w:val="000000"/>
                <w:sz w:val="18"/>
                <w:szCs w:val="18"/>
              </w:rPr>
              <w:t xml:space="preserve"> ‘triangle’</w:t>
            </w:r>
            <w:r w:rsidR="00295683">
              <w:rPr>
                <w:rFonts w:ascii="Times New Roman" w:eastAsia="Times New Roman" w:hAnsi="Times New Roman" w:cs="Times New Roman"/>
                <w:b/>
                <w:color w:val="000000"/>
                <w:sz w:val="18"/>
                <w:szCs w:val="18"/>
              </w:rPr>
              <w:t>, and the Mali-Mauretania border</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lastRenderedPageBreak/>
              <w:t>Sahel countries do not have border management strategies in place, in spite of deterioration in security situation in border regions.</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 xml:space="preserve">National Border Management strategies reflect border </w:t>
            </w:r>
            <w:proofErr w:type="gramStart"/>
            <w:r w:rsidRPr="00256F73">
              <w:rPr>
                <w:rFonts w:ascii="Times New Roman" w:eastAsia="Times New Roman" w:hAnsi="Times New Roman" w:cs="Times New Roman"/>
                <w:b/>
                <w:color w:val="000000"/>
                <w:sz w:val="18"/>
                <w:szCs w:val="18"/>
                <w:lang w:val="en-US"/>
              </w:rPr>
              <w:t>communities</w:t>
            </w:r>
            <w:proofErr w:type="gramEnd"/>
            <w:r w:rsidRPr="00256F73">
              <w:rPr>
                <w:rFonts w:ascii="Times New Roman" w:eastAsia="Times New Roman" w:hAnsi="Times New Roman" w:cs="Times New Roman"/>
                <w:b/>
                <w:color w:val="000000"/>
                <w:sz w:val="18"/>
                <w:szCs w:val="18"/>
                <w:lang w:val="en-US"/>
              </w:rPr>
              <w:t xml:space="preserve"> pillar of AU contine</w:t>
            </w:r>
            <w:r w:rsidR="00685633">
              <w:rPr>
                <w:rFonts w:ascii="Times New Roman" w:eastAsia="Times New Roman" w:hAnsi="Times New Roman" w:cs="Times New Roman"/>
                <w:b/>
                <w:color w:val="000000"/>
                <w:sz w:val="18"/>
                <w:szCs w:val="18"/>
                <w:lang w:val="en-US"/>
              </w:rPr>
              <w:t>ntal border management strategy, ECOWAS and ECCAS peace and security strategies</w:t>
            </w:r>
            <w:r w:rsidR="00685633" w:rsidRPr="00256F73">
              <w:rPr>
                <w:rFonts w:ascii="Times New Roman" w:eastAsia="Times New Roman" w:hAnsi="Times New Roman" w:cs="Times New Roman"/>
                <w:b/>
                <w:color w:val="000000"/>
                <w:sz w:val="18"/>
                <w:szCs w:val="18"/>
                <w:lang w:val="en-US"/>
              </w:rPr>
              <w:t>.</w:t>
            </w:r>
          </w:p>
          <w:p w:rsidR="0077742F" w:rsidRDefault="0077742F"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775012" w:rsidRPr="002F2C74" w:rsidRDefault="00775012"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 xml:space="preserve">Burkina section of the </w:t>
            </w:r>
            <w:proofErr w:type="spellStart"/>
            <w:r>
              <w:rPr>
                <w:rFonts w:ascii="Times New Roman" w:eastAsia="Times New Roman" w:hAnsi="Times New Roman" w:cs="Times New Roman"/>
                <w:b/>
                <w:color w:val="000000"/>
                <w:sz w:val="18"/>
                <w:szCs w:val="18"/>
              </w:rPr>
              <w:t>Liptokoa-Gourma</w:t>
            </w:r>
            <w:proofErr w:type="spellEnd"/>
            <w:r>
              <w:rPr>
                <w:rFonts w:ascii="Times New Roman" w:eastAsia="Times New Roman" w:hAnsi="Times New Roman" w:cs="Times New Roman"/>
                <w:b/>
                <w:color w:val="000000"/>
                <w:sz w:val="18"/>
                <w:szCs w:val="18"/>
              </w:rPr>
              <w:t xml:space="preserve"> triangle</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775012" w:rsidRDefault="00775012"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Min. 1</w:t>
            </w:r>
            <w:r w:rsidRPr="00256F73">
              <w:rPr>
                <w:rFonts w:ascii="Times New Roman" w:eastAsia="Times New Roman" w:hAnsi="Times New Roman" w:cs="Times New Roman"/>
                <w:b/>
                <w:color w:val="000000"/>
                <w:sz w:val="18"/>
                <w:szCs w:val="18"/>
              </w:rPr>
              <w:t xml:space="preserve">00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members, #  repeat  visits to KM site,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feedback questionnaires</w:t>
            </w:r>
          </w:p>
          <w:p w:rsidR="00295683" w:rsidRDefault="00295683" w:rsidP="00AE0DEF">
            <w:pPr>
              <w:spacing w:before="120" w:after="0" w:line="360" w:lineRule="auto"/>
              <w:jc w:val="both"/>
              <w:rPr>
                <w:rFonts w:ascii="Times New Roman" w:eastAsia="Times New Roman" w:hAnsi="Times New Roman" w:cs="Times New Roman"/>
                <w:b/>
                <w:color w:val="000000"/>
                <w:sz w:val="18"/>
                <w:szCs w:val="18"/>
                <w:u w:val="single"/>
              </w:rPr>
            </w:pPr>
          </w:p>
          <w:p w:rsidR="0077742F" w:rsidRPr="00295683" w:rsidRDefault="00295683" w:rsidP="00AE0DEF">
            <w:pPr>
              <w:spacing w:before="120" w:after="0" w:line="360" w:lineRule="auto"/>
              <w:jc w:val="both"/>
              <w:rPr>
                <w:rFonts w:ascii="Times New Roman" w:eastAsia="Times New Roman" w:hAnsi="Times New Roman" w:cs="Times New Roman"/>
                <w:b/>
                <w:color w:val="000000"/>
                <w:sz w:val="18"/>
                <w:szCs w:val="18"/>
                <w:u w:val="single"/>
              </w:rPr>
            </w:pPr>
            <w:r w:rsidRPr="00295683">
              <w:rPr>
                <w:rFonts w:ascii="Times New Roman" w:eastAsia="Times New Roman" w:hAnsi="Times New Roman" w:cs="Times New Roman"/>
                <w:b/>
                <w:color w:val="000000"/>
                <w:sz w:val="18"/>
                <w:szCs w:val="18"/>
                <w:u w:val="single"/>
              </w:rPr>
              <w:t>Output C:</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proofErr w:type="spellStart"/>
            <w:r>
              <w:rPr>
                <w:rFonts w:ascii="Times New Roman" w:eastAsia="Times New Roman" w:hAnsi="Times New Roman" w:cs="Times New Roman"/>
                <w:b/>
                <w:color w:val="000000"/>
                <w:sz w:val="18"/>
                <w:szCs w:val="18"/>
                <w:lang w:val="en-US"/>
              </w:rPr>
              <w:t>Liptakoa-Gourma</w:t>
            </w:r>
            <w:proofErr w:type="spellEnd"/>
            <w:r>
              <w:rPr>
                <w:rFonts w:ascii="Times New Roman" w:eastAsia="Times New Roman" w:hAnsi="Times New Roman" w:cs="Times New Roman"/>
                <w:b/>
                <w:color w:val="000000"/>
                <w:sz w:val="18"/>
                <w:szCs w:val="18"/>
                <w:lang w:val="en-US"/>
              </w:rPr>
              <w:t xml:space="preserve"> region</w:t>
            </w:r>
            <w:r w:rsidRPr="00256F73">
              <w:rPr>
                <w:rFonts w:ascii="Times New Roman" w:eastAsia="Times New Roman" w:hAnsi="Times New Roman" w:cs="Times New Roman"/>
                <w:b/>
                <w:color w:val="000000"/>
                <w:sz w:val="18"/>
                <w:szCs w:val="18"/>
                <w:lang w:val="en-US"/>
              </w:rPr>
              <w:t>, including participatory mechanisms for community-based policing designed to enhance human security at the local level and work toward to an intelligence-led interdiction approach.</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p>
          <w:p w:rsidR="00775012" w:rsidRPr="00256F73" w:rsidRDefault="00775012"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00775012" w:rsidRPr="00256F73">
              <w:rPr>
                <w:rFonts w:ascii="Times New Roman" w:eastAsia="Times New Roman" w:hAnsi="Times New Roman" w:cs="Times New Roman"/>
                <w:b/>
                <w:color w:val="000000"/>
                <w:sz w:val="18"/>
                <w:szCs w:val="18"/>
              </w:rPr>
              <w:t>1:</w:t>
            </w:r>
            <w:r w:rsidR="00775012"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00775012"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management through 2 Study Tours.</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00775012" w:rsidRPr="00256F73">
              <w:rPr>
                <w:rFonts w:ascii="Times New Roman" w:eastAsia="Times New Roman" w:hAnsi="Times New Roman" w:cs="Times New Roman"/>
                <w:b/>
                <w:color w:val="000000"/>
                <w:sz w:val="18"/>
                <w:szCs w:val="18"/>
              </w:rPr>
              <w:t>2:</w:t>
            </w:r>
            <w:r w:rsidR="00775012"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sidR="0077742F">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D694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selected border region(s), feeding regional knowledge management platform</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D694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Liptakoa-Gourma</w:t>
            </w:r>
            <w:proofErr w:type="spellEnd"/>
            <w:r w:rsidRPr="00256F73">
              <w:rPr>
                <w:rFonts w:ascii="Times New Roman" w:eastAsia="Times New Roman" w:hAnsi="Times New Roman" w:cs="Times New Roman"/>
                <w:color w:val="000000"/>
                <w:sz w:val="18"/>
                <w:szCs w:val="18"/>
              </w:rPr>
              <w:t xml:space="preserve"> region.</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 </w:t>
            </w:r>
            <w:proofErr w:type="spellStart"/>
            <w:r>
              <w:rPr>
                <w:rFonts w:ascii="Times New Roman" w:eastAsia="Times New Roman" w:hAnsi="Times New Roman" w:cs="Times New Roman"/>
                <w:color w:val="000000"/>
                <w:sz w:val="18"/>
                <w:szCs w:val="18"/>
              </w:rPr>
              <w:t>Liptakoa-Gourma</w:t>
            </w:r>
            <w:proofErr w:type="spellEnd"/>
            <w:r w:rsidRPr="00256F73">
              <w:rPr>
                <w:rFonts w:ascii="Times New Roman" w:eastAsia="Times New Roman" w:hAnsi="Times New Roman" w:cs="Times New Roman"/>
                <w:color w:val="000000"/>
                <w:sz w:val="18"/>
                <w:szCs w:val="18"/>
              </w:rPr>
              <w:t xml:space="preserve"> region, improving trade and security interventions according to sub-indicators to be agreed.</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tc>
        <w:tc>
          <w:tcPr>
            <w:tcW w:w="4500" w:type="dxa"/>
          </w:tcPr>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/or African nations</w:t>
            </w:r>
            <w:r>
              <w:rPr>
                <w:rFonts w:ascii="Times New Roman" w:eastAsia="Times New Roman" w:hAnsi="Times New Roman" w:cs="Times New Roman"/>
                <w:color w:val="000000"/>
                <w:sz w:val="18"/>
                <w:szCs w:val="18"/>
              </w:rPr>
              <w:t xml:space="preserve"> EU (5 x 2 beneficiaries)</w:t>
            </w:r>
            <w:r w:rsidRPr="00256F73">
              <w:rPr>
                <w:rFonts w:ascii="Times New Roman" w:eastAsia="Times New Roman" w:hAnsi="Times New Roman" w:cs="Times New Roman"/>
                <w:color w:val="000000"/>
                <w:sz w:val="18"/>
                <w:szCs w:val="18"/>
              </w:rPr>
              <w:t xml:space="preserve"> </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w:t>
            </w:r>
            <w:r w:rsidR="00063E55">
              <w:rPr>
                <w:rFonts w:ascii="Times New Roman" w:eastAsia="Times New Roman" w:hAnsi="Times New Roman" w:cs="Times New Roman"/>
                <w:color w:val="000000"/>
                <w:sz w:val="18"/>
                <w:szCs w:val="18"/>
              </w:rPr>
              <w:t>s (up to 15 beneficiaries per training, at least 60 in total</w:t>
            </w:r>
            <w:r>
              <w:rPr>
                <w:rFonts w:ascii="Times New Roman" w:eastAsia="Times New Roman" w:hAnsi="Times New Roman" w:cs="Times New Roman"/>
                <w:color w:val="000000"/>
                <w:sz w:val="18"/>
                <w:szCs w:val="18"/>
              </w:rPr>
              <w:t>).</w:t>
            </w:r>
          </w:p>
        </w:tc>
        <w:tc>
          <w:tcPr>
            <w:tcW w:w="1674" w:type="dxa"/>
            <w:shd w:val="clear" w:color="auto" w:fill="auto"/>
          </w:tcPr>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UNDP CO</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5012"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Meeting costs, including travel/DSA for participants $</w:t>
            </w:r>
            <w:r>
              <w:rPr>
                <w:rFonts w:ascii="Times New Roman" w:eastAsia="Times New Roman" w:hAnsi="Times New Roman" w:cs="Times New Roman"/>
                <w:color w:val="000000"/>
                <w:sz w:val="18"/>
                <w:szCs w:val="18"/>
              </w:rPr>
              <w:t>46,250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 xml:space="preserve">Outcome A sub-total: </w:t>
            </w: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5012" w:rsidRPr="00256F73"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775012" w:rsidRPr="002F2C7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Pr>
                <w:rFonts w:ascii="Times New Roman" w:eastAsia="Times New Roman" w:hAnsi="Times New Roman" w:cs="Times New Roman"/>
                <w:color w:val="000000"/>
                <w:sz w:val="18"/>
                <w:szCs w:val="18"/>
              </w:rPr>
              <w:t>200</w:t>
            </w:r>
            <w:r w:rsidRPr="00256F73">
              <w:rPr>
                <w:rFonts w:ascii="Times New Roman" w:eastAsia="Times New Roman" w:hAnsi="Times New Roman" w:cs="Times New Roman"/>
                <w:color w:val="000000"/>
                <w:sz w:val="18"/>
                <w:szCs w:val="18"/>
              </w:rPr>
              <w:t>,000</w:t>
            </w: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D6944"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Outcome C sub-total:</w:t>
            </w:r>
          </w:p>
          <w:p w:rsidR="00775012" w:rsidRDefault="00775012"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$283,750</w:t>
            </w: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Default="00775012"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tc>
      </w:tr>
      <w:tr w:rsidR="0077742F" w:rsidRPr="00256F73" w:rsidTr="005014CC">
        <w:trPr>
          <w:trHeight w:val="525"/>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Mali CO budget:</w:t>
            </w:r>
          </w:p>
        </w:tc>
        <w:tc>
          <w:tcPr>
            <w:tcW w:w="2284" w:type="dxa"/>
          </w:tcPr>
          <w:p w:rsidR="0077742F" w:rsidRPr="000E7EFD" w:rsidRDefault="0077742F" w:rsidP="00AE0DEF">
            <w:pPr>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$432,750</w:t>
            </w:r>
          </w:p>
        </w:tc>
      </w:tr>
      <w:tr w:rsidR="00775012" w:rsidRPr="00256F73" w:rsidTr="005014CC">
        <w:trPr>
          <w:trHeight w:val="525"/>
        </w:trPr>
        <w:tc>
          <w:tcPr>
            <w:tcW w:w="3420" w:type="dxa"/>
          </w:tcPr>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775012" w:rsidRPr="000E7EFD" w:rsidRDefault="00775012" w:rsidP="00AE0DEF">
            <w:pPr>
              <w:spacing w:after="0" w:line="360" w:lineRule="auto"/>
              <w:jc w:val="both"/>
              <w:rPr>
                <w:rFonts w:ascii="Times New Roman" w:eastAsia="Times New Roman" w:hAnsi="Times New Roman" w:cs="Times New Roman"/>
                <w:i/>
                <w:color w:val="000000"/>
                <w:sz w:val="18"/>
                <w:szCs w:val="18"/>
              </w:rPr>
            </w:pPr>
            <w:r w:rsidRPr="000E7EFD">
              <w:rPr>
                <w:rFonts w:ascii="Times New Roman" w:eastAsia="Times New Roman" w:hAnsi="Times New Roman" w:cs="Times New Roman"/>
                <w:i/>
                <w:color w:val="000000"/>
                <w:sz w:val="18"/>
                <w:szCs w:val="18"/>
              </w:rPr>
              <w:t>$</w:t>
            </w:r>
            <w:r w:rsidR="0077742F">
              <w:rPr>
                <w:rFonts w:ascii="Times New Roman" w:eastAsia="Times New Roman" w:hAnsi="Times New Roman" w:cs="Times New Roman"/>
                <w:i/>
                <w:color w:val="000000"/>
                <w:sz w:val="18"/>
                <w:szCs w:val="18"/>
              </w:rPr>
              <w:t>34,620</w:t>
            </w:r>
          </w:p>
        </w:tc>
      </w:tr>
      <w:tr w:rsidR="00775012" w:rsidRPr="00256F73" w:rsidTr="005014CC">
        <w:trPr>
          <w:trHeight w:val="463"/>
        </w:trPr>
        <w:tc>
          <w:tcPr>
            <w:tcW w:w="3420" w:type="dxa"/>
          </w:tcPr>
          <w:p w:rsidR="00775012" w:rsidRDefault="00775012"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5012" w:rsidRPr="00256F73" w:rsidRDefault="00775012"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5012" w:rsidRPr="00256F73" w:rsidRDefault="0077501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775012" w:rsidRDefault="00775012"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r w:rsidR="0077742F">
              <w:rPr>
                <w:rFonts w:ascii="Times New Roman" w:eastAsia="Times New Roman" w:hAnsi="Times New Roman" w:cs="Times New Roman"/>
                <w:b/>
                <w:color w:val="000000"/>
                <w:sz w:val="18"/>
                <w:szCs w:val="18"/>
              </w:rPr>
              <w:t>467,370</w:t>
            </w: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Pr="00256F73" w:rsidRDefault="00295683" w:rsidP="00AE0DEF">
            <w:pPr>
              <w:spacing w:after="0" w:line="360" w:lineRule="auto"/>
              <w:jc w:val="both"/>
              <w:rPr>
                <w:rFonts w:ascii="Times New Roman" w:eastAsia="Times New Roman" w:hAnsi="Times New Roman" w:cs="Times New Roman"/>
                <w:b/>
                <w:color w:val="000000"/>
                <w:sz w:val="18"/>
                <w:szCs w:val="18"/>
              </w:rPr>
            </w:pPr>
          </w:p>
        </w:tc>
      </w:tr>
      <w:tr w:rsidR="00775012" w:rsidRPr="00256F73" w:rsidTr="00256F73">
        <w:trPr>
          <w:cantSplit/>
        </w:trPr>
        <w:tc>
          <w:tcPr>
            <w:tcW w:w="14758" w:type="dxa"/>
            <w:gridSpan w:val="5"/>
            <w:tcBorders>
              <w:bottom w:val="single" w:sz="4" w:space="0" w:color="auto"/>
            </w:tcBorders>
          </w:tcPr>
          <w:p w:rsidR="00775012" w:rsidRPr="00256F73" w:rsidRDefault="0053778D" w:rsidP="00C70274">
            <w:pPr>
              <w:spacing w:after="0" w:line="360" w:lineRule="auto"/>
              <w:jc w:val="center"/>
              <w:rPr>
                <w:rFonts w:cs="Arial"/>
                <w:b/>
                <w:sz w:val="32"/>
                <w:szCs w:val="32"/>
              </w:rPr>
            </w:pPr>
            <w:r>
              <w:rPr>
                <w:rFonts w:cs="Arial"/>
                <w:b/>
                <w:sz w:val="32"/>
                <w:szCs w:val="32"/>
              </w:rPr>
              <w:t>Mauritania</w:t>
            </w:r>
          </w:p>
        </w:tc>
      </w:tr>
      <w:tr w:rsidR="00775012" w:rsidRPr="00256F73" w:rsidTr="00256F73">
        <w:tc>
          <w:tcPr>
            <w:tcW w:w="3420"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6"/>
            </w:r>
          </w:p>
        </w:tc>
        <w:tc>
          <w:tcPr>
            <w:tcW w:w="1674" w:type="dxa"/>
            <w:tcBorders>
              <w:top w:val="single" w:sz="4" w:space="0" w:color="auto"/>
            </w:tcBorders>
            <w:shd w:val="clear" w:color="auto" w:fill="FFFF99"/>
          </w:tcPr>
          <w:p w:rsidR="00775012" w:rsidRPr="00256F73" w:rsidRDefault="00775012"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775012" w:rsidRPr="00256F73" w:rsidRDefault="00775012"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775012" w:rsidRPr="00256F73" w:rsidRDefault="00775012"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77742F" w:rsidRPr="00256F73" w:rsidTr="005014CC">
        <w:trPr>
          <w:trHeight w:val="587"/>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sidR="00295683">
              <w:rPr>
                <w:rFonts w:ascii="Times New Roman" w:eastAsia="Times New Roman" w:hAnsi="Times New Roman" w:cs="Times New Roman"/>
                <w:b/>
                <w:color w:val="000000"/>
                <w:sz w:val="18"/>
                <w:szCs w:val="18"/>
              </w:rPr>
              <w:t>for the Mauretania-Mali border</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 xml:space="preserve">National Border Management strategies reflect border </w:t>
            </w:r>
            <w:proofErr w:type="gramStart"/>
            <w:r w:rsidRPr="00256F73">
              <w:rPr>
                <w:rFonts w:ascii="Times New Roman" w:eastAsia="Times New Roman" w:hAnsi="Times New Roman" w:cs="Times New Roman"/>
                <w:b/>
                <w:color w:val="000000"/>
                <w:sz w:val="18"/>
                <w:szCs w:val="18"/>
                <w:lang w:val="en-US"/>
              </w:rPr>
              <w:t>communities</w:t>
            </w:r>
            <w:proofErr w:type="gramEnd"/>
            <w:r w:rsidRPr="00256F73">
              <w:rPr>
                <w:rFonts w:ascii="Times New Roman" w:eastAsia="Times New Roman" w:hAnsi="Times New Roman" w:cs="Times New Roman"/>
                <w:b/>
                <w:color w:val="000000"/>
                <w:sz w:val="18"/>
                <w:szCs w:val="18"/>
                <w:lang w:val="en-US"/>
              </w:rPr>
              <w:t xml:space="preserve"> pillar of AU continental border management strategy</w:t>
            </w:r>
            <w:r w:rsidR="00685633">
              <w:rPr>
                <w:rFonts w:ascii="Times New Roman" w:eastAsia="Times New Roman" w:hAnsi="Times New Roman" w:cs="Times New Roman"/>
                <w:b/>
                <w:color w:val="000000"/>
                <w:sz w:val="18"/>
                <w:szCs w:val="18"/>
                <w:lang w:val="en-US"/>
              </w:rPr>
              <w:t xml:space="preserve">, </w:t>
            </w:r>
            <w:r w:rsidR="00685633">
              <w:rPr>
                <w:rFonts w:ascii="Times New Roman" w:eastAsia="Times New Roman" w:hAnsi="Times New Roman" w:cs="Times New Roman"/>
                <w:b/>
                <w:color w:val="000000"/>
                <w:sz w:val="18"/>
                <w:szCs w:val="18"/>
                <w:lang w:val="en-US"/>
              </w:rPr>
              <w:lastRenderedPageBreak/>
              <w:t>ECOWAS and ECCAS peace and security strategies</w:t>
            </w:r>
            <w:r w:rsidR="00685633" w:rsidRPr="00256F73">
              <w:rPr>
                <w:rFonts w:ascii="Times New Roman" w:eastAsia="Times New Roman" w:hAnsi="Times New Roman" w:cs="Times New Roman"/>
                <w:b/>
                <w:color w:val="000000"/>
                <w:sz w:val="18"/>
                <w:szCs w:val="18"/>
                <w:lang w:val="en-US"/>
              </w:rPr>
              <w:t>.</w:t>
            </w:r>
          </w:p>
          <w:p w:rsidR="0077742F" w:rsidRDefault="0077742F" w:rsidP="00AE0DEF">
            <w:pPr>
              <w:spacing w:before="120" w:after="0" w:line="360" w:lineRule="auto"/>
              <w:jc w:val="both"/>
              <w:rPr>
                <w:rFonts w:ascii="Times New Roman" w:eastAsia="Times New Roman" w:hAnsi="Times New Roman" w:cs="Times New Roman"/>
                <w:b/>
                <w:color w:val="000000"/>
                <w:sz w:val="18"/>
                <w:szCs w:val="18"/>
                <w:lang w:val="en-US"/>
              </w:rPr>
            </w:pPr>
          </w:p>
          <w:p w:rsidR="0077742F" w:rsidRDefault="0077742F" w:rsidP="00AE0DEF">
            <w:pPr>
              <w:spacing w:before="120" w:after="0" w:line="360" w:lineRule="auto"/>
              <w:jc w:val="both"/>
              <w:rPr>
                <w:rFonts w:ascii="Times New Roman" w:eastAsia="Times New Roman" w:hAnsi="Times New Roman" w:cs="Times New Roman"/>
                <w:b/>
                <w:color w:val="000000"/>
                <w:sz w:val="18"/>
                <w:szCs w:val="18"/>
                <w:lang w:val="en-US"/>
              </w:rPr>
            </w:pPr>
          </w:p>
          <w:p w:rsidR="0077742F" w:rsidRDefault="0077742F"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77742F" w:rsidRPr="002F2C74" w:rsidRDefault="0077742F"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 xml:space="preserve">Burkina section of the </w:t>
            </w:r>
            <w:proofErr w:type="spellStart"/>
            <w:r>
              <w:rPr>
                <w:rFonts w:ascii="Times New Roman" w:eastAsia="Times New Roman" w:hAnsi="Times New Roman" w:cs="Times New Roman"/>
                <w:b/>
                <w:color w:val="000000"/>
                <w:sz w:val="18"/>
                <w:szCs w:val="18"/>
              </w:rPr>
              <w:t>Liptokoa-Gourma</w:t>
            </w:r>
            <w:proofErr w:type="spellEnd"/>
            <w:r>
              <w:rPr>
                <w:rFonts w:ascii="Times New Roman" w:eastAsia="Times New Roman" w:hAnsi="Times New Roman" w:cs="Times New Roman"/>
                <w:b/>
                <w:color w:val="000000"/>
                <w:sz w:val="18"/>
                <w:szCs w:val="18"/>
              </w:rPr>
              <w:t xml:space="preserve"> triangle</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77742F" w:rsidRDefault="0077742F"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 xml:space="preserve">00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members, #  repeat  visits to KM site,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feedback questionnaires</w:t>
            </w:r>
          </w:p>
          <w:p w:rsidR="0077742F" w:rsidRPr="00F84213" w:rsidRDefault="00F84213" w:rsidP="00AE0DEF">
            <w:pPr>
              <w:spacing w:before="120" w:after="0" w:line="360" w:lineRule="auto"/>
              <w:jc w:val="both"/>
              <w:rPr>
                <w:rFonts w:ascii="Times New Roman" w:eastAsia="Times New Roman" w:hAnsi="Times New Roman" w:cs="Times New Roman"/>
                <w:b/>
                <w:color w:val="000000"/>
                <w:sz w:val="18"/>
                <w:szCs w:val="18"/>
                <w:u w:val="single"/>
              </w:rPr>
            </w:pPr>
            <w:r w:rsidRPr="00F84213">
              <w:rPr>
                <w:rFonts w:ascii="Times New Roman" w:eastAsia="Times New Roman" w:hAnsi="Times New Roman" w:cs="Times New Roman"/>
                <w:b/>
                <w:color w:val="000000"/>
                <w:sz w:val="18"/>
                <w:szCs w:val="18"/>
                <w:u w:val="single"/>
              </w:rPr>
              <w:t>Output C:</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proofErr w:type="spellStart"/>
            <w:r>
              <w:rPr>
                <w:rFonts w:ascii="Times New Roman" w:eastAsia="Times New Roman" w:hAnsi="Times New Roman" w:cs="Times New Roman"/>
                <w:b/>
                <w:color w:val="000000"/>
                <w:sz w:val="18"/>
                <w:szCs w:val="18"/>
                <w:lang w:val="en-US"/>
              </w:rPr>
              <w:t>Liptakoa-Gourma</w:t>
            </w:r>
            <w:proofErr w:type="spellEnd"/>
            <w:r>
              <w:rPr>
                <w:rFonts w:ascii="Times New Roman" w:eastAsia="Times New Roman" w:hAnsi="Times New Roman" w:cs="Times New Roman"/>
                <w:b/>
                <w:color w:val="000000"/>
                <w:sz w:val="18"/>
                <w:szCs w:val="18"/>
                <w:lang w:val="en-US"/>
              </w:rPr>
              <w:t xml:space="preserve"> region</w:t>
            </w:r>
            <w:r w:rsidRPr="00256F73">
              <w:rPr>
                <w:rFonts w:ascii="Times New Roman" w:eastAsia="Times New Roman" w:hAnsi="Times New Roman" w:cs="Times New Roman"/>
                <w:b/>
                <w:color w:val="000000"/>
                <w:sz w:val="18"/>
                <w:szCs w:val="18"/>
                <w:lang w:val="en-US"/>
              </w:rPr>
              <w:t xml:space="preserve">, including participatory mechanisms for </w:t>
            </w:r>
            <w:r w:rsidRPr="00256F73">
              <w:rPr>
                <w:rFonts w:ascii="Times New Roman" w:eastAsia="Times New Roman" w:hAnsi="Times New Roman" w:cs="Times New Roman"/>
                <w:b/>
                <w:color w:val="000000"/>
                <w:sz w:val="18"/>
                <w:szCs w:val="18"/>
                <w:lang w:val="en-US"/>
              </w:rPr>
              <w:lastRenderedPageBreak/>
              <w:t>community-based policing designed to enhance human security at the local level and work toward to an intelligence-led interdiction approach.</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77742F" w:rsidRPr="00256F73" w:rsidRDefault="0077742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management through 2 Study Tours.</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selected border region(s), feeding regional knowledge management platform</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Inclusive consultation processes established and </w:t>
            </w:r>
            <w:r w:rsidRPr="00256F73">
              <w:rPr>
                <w:rFonts w:ascii="Times New Roman" w:eastAsia="Times New Roman" w:hAnsi="Times New Roman" w:cs="Times New Roman"/>
                <w:color w:val="000000"/>
                <w:sz w:val="18"/>
                <w:szCs w:val="18"/>
              </w:rPr>
              <w:lastRenderedPageBreak/>
              <w:t xml:space="preserve">documented </w:t>
            </w:r>
            <w:r w:rsidR="00F84213">
              <w:rPr>
                <w:rFonts w:ascii="Times New Roman" w:eastAsia="Times New Roman" w:hAnsi="Times New Roman" w:cs="Times New Roman"/>
                <w:color w:val="000000"/>
                <w:sz w:val="18"/>
                <w:szCs w:val="18"/>
              </w:rPr>
              <w:t xml:space="preserve">on </w:t>
            </w:r>
            <w:proofErr w:type="spellStart"/>
            <w:r w:rsidR="00F84213">
              <w:rPr>
                <w:rFonts w:ascii="Times New Roman" w:eastAsia="Times New Roman" w:hAnsi="Times New Roman" w:cs="Times New Roman"/>
                <w:color w:val="000000"/>
                <w:sz w:val="18"/>
                <w:szCs w:val="18"/>
              </w:rPr>
              <w:t>Maurtania</w:t>
            </w:r>
            <w:proofErr w:type="spellEnd"/>
            <w:r w:rsidR="00F84213">
              <w:rPr>
                <w:rFonts w:ascii="Times New Roman" w:eastAsia="Times New Roman" w:hAnsi="Times New Roman" w:cs="Times New Roman"/>
                <w:color w:val="000000"/>
                <w:sz w:val="18"/>
                <w:szCs w:val="18"/>
              </w:rPr>
              <w:t>-Mali border.</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w:t>
            </w:r>
            <w:r w:rsidR="00F84213">
              <w:rPr>
                <w:rFonts w:ascii="Times New Roman" w:eastAsia="Times New Roman" w:hAnsi="Times New Roman" w:cs="Times New Roman"/>
                <w:color w:val="000000"/>
                <w:sz w:val="18"/>
                <w:szCs w:val="18"/>
              </w:rPr>
              <w:t>funded for Mauretania-Mali border</w:t>
            </w:r>
            <w:r w:rsidRPr="00256F73">
              <w:rPr>
                <w:rFonts w:ascii="Times New Roman" w:eastAsia="Times New Roman" w:hAnsi="Times New Roman" w:cs="Times New Roman"/>
                <w:color w:val="000000"/>
                <w:sz w:val="18"/>
                <w:szCs w:val="18"/>
              </w:rPr>
              <w:t>, improving trade and security interventions according to sub-indicators to be agreed.</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 xml:space="preserve">/or African nations </w:t>
            </w:r>
            <w:r>
              <w:rPr>
                <w:rFonts w:ascii="Times New Roman" w:eastAsia="Times New Roman" w:hAnsi="Times New Roman" w:cs="Times New Roman"/>
                <w:color w:val="000000"/>
                <w:sz w:val="18"/>
                <w:szCs w:val="18"/>
              </w:rPr>
              <w:t>(5 x 2 beneficiaries)</w:t>
            </w:r>
            <w:r w:rsidRPr="00256F73">
              <w:rPr>
                <w:rFonts w:ascii="Times New Roman" w:eastAsia="Times New Roman" w:hAnsi="Times New Roman" w:cs="Times New Roman"/>
                <w:color w:val="000000"/>
                <w:sz w:val="18"/>
                <w:szCs w:val="18"/>
              </w:rPr>
              <w:t xml:space="preserve"> </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295683" w:rsidRDefault="0029568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F84213" w:rsidRDefault="00F84213"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issues (</w:t>
            </w:r>
            <w:r w:rsidR="00063E55">
              <w:rPr>
                <w:rFonts w:ascii="Times New Roman" w:eastAsia="Times New Roman" w:hAnsi="Times New Roman" w:cs="Times New Roman"/>
                <w:color w:val="000000"/>
                <w:sz w:val="18"/>
                <w:szCs w:val="18"/>
              </w:rPr>
              <w:t>up to 15 beneficiaries per training, at least 60 in total</w:t>
            </w:r>
            <w:r>
              <w:rPr>
                <w:rFonts w:ascii="Times New Roman" w:eastAsia="Times New Roman" w:hAnsi="Times New Roman" w:cs="Times New Roman"/>
                <w:color w:val="000000"/>
                <w:sz w:val="18"/>
                <w:szCs w:val="18"/>
              </w:rPr>
              <w:t>).</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295683" w:rsidRPr="00256F73" w:rsidRDefault="00295683"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F84213" w:rsidRDefault="00F84213"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295683" w:rsidRDefault="00295683"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Pr>
                <w:rFonts w:ascii="Times New Roman" w:eastAsia="Times New Roman" w:hAnsi="Times New Roman" w:cs="Times New Roman"/>
                <w:color w:val="000000"/>
                <w:sz w:val="18"/>
                <w:szCs w:val="18"/>
              </w:rPr>
              <w:t>46,250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 xml:space="preserve">Outcome A sub-total: </w:t>
            </w: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77742F" w:rsidRPr="00256F73"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F84213" w:rsidRDefault="00F8421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F84213" w:rsidRDefault="00F84213"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77742F" w:rsidRPr="002F2C7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sidR="00B75C0F">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00</w:t>
            </w:r>
            <w:r w:rsidRPr="00256F73">
              <w:rPr>
                <w:rFonts w:ascii="Times New Roman" w:eastAsia="Times New Roman" w:hAnsi="Times New Roman" w:cs="Times New Roman"/>
                <w:color w:val="000000"/>
                <w:sz w:val="18"/>
                <w:szCs w:val="18"/>
              </w:rPr>
              <w:t>,000</w:t>
            </w: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p w:rsidR="00F84213" w:rsidRDefault="00F84213" w:rsidP="00AE0DEF">
            <w:pPr>
              <w:spacing w:after="0" w:line="360" w:lineRule="auto"/>
              <w:jc w:val="both"/>
              <w:rPr>
                <w:rFonts w:ascii="Times New Roman" w:eastAsia="Times New Roman" w:hAnsi="Times New Roman" w:cs="Times New Roman"/>
                <w:color w:val="000000"/>
                <w:sz w:val="18"/>
                <w:szCs w:val="18"/>
              </w:rPr>
            </w:pPr>
          </w:p>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Default="0077742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77742F" w:rsidRPr="002D6944"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D6944">
              <w:rPr>
                <w:rFonts w:ascii="Times New Roman" w:eastAsia="Times New Roman" w:hAnsi="Times New Roman" w:cs="Times New Roman"/>
                <w:b/>
                <w:color w:val="000000"/>
                <w:sz w:val="18"/>
                <w:szCs w:val="18"/>
              </w:rPr>
              <w:t>Outcome C sub-total:</w:t>
            </w:r>
          </w:p>
          <w:p w:rsidR="0077742F" w:rsidRDefault="0077742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77742F">
              <w:rPr>
                <w:rFonts w:ascii="Times New Roman" w:eastAsia="Times New Roman" w:hAnsi="Times New Roman" w:cs="Times New Roman"/>
                <w:b/>
                <w:color w:val="000000"/>
                <w:sz w:val="18"/>
                <w:szCs w:val="18"/>
              </w:rPr>
              <w:t>$</w:t>
            </w:r>
            <w:r w:rsidR="00B75C0F">
              <w:rPr>
                <w:rFonts w:ascii="Times New Roman" w:eastAsia="Times New Roman" w:hAnsi="Times New Roman" w:cs="Times New Roman"/>
                <w:b/>
                <w:color w:val="000000"/>
                <w:sz w:val="18"/>
                <w:szCs w:val="18"/>
              </w:rPr>
              <w:t>1</w:t>
            </w:r>
            <w:r w:rsidRPr="002D6944">
              <w:rPr>
                <w:rFonts w:ascii="Times New Roman" w:eastAsia="Times New Roman" w:hAnsi="Times New Roman" w:cs="Times New Roman"/>
                <w:b/>
                <w:color w:val="000000"/>
                <w:sz w:val="18"/>
                <w:szCs w:val="18"/>
              </w:rPr>
              <w:t>83,750</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tc>
      </w:tr>
      <w:tr w:rsidR="00F84213" w:rsidRPr="00256F73" w:rsidTr="005014CC">
        <w:trPr>
          <w:trHeight w:val="525"/>
        </w:trPr>
        <w:tc>
          <w:tcPr>
            <w:tcW w:w="3420" w:type="dxa"/>
          </w:tcPr>
          <w:p w:rsidR="00F84213" w:rsidRDefault="00F84213"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F84213" w:rsidRDefault="00F84213"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F84213" w:rsidRPr="00256F73" w:rsidRDefault="00F84213"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F84213" w:rsidRDefault="00F84213"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Mauretania CO budget:</w:t>
            </w:r>
          </w:p>
        </w:tc>
        <w:tc>
          <w:tcPr>
            <w:tcW w:w="2284" w:type="dxa"/>
          </w:tcPr>
          <w:p w:rsidR="00F84213" w:rsidRPr="0049403F" w:rsidRDefault="00F84213" w:rsidP="00AE0DEF">
            <w:pPr>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$332,750</w:t>
            </w:r>
          </w:p>
        </w:tc>
      </w:tr>
      <w:tr w:rsidR="0077742F" w:rsidRPr="00256F73" w:rsidTr="005014CC">
        <w:trPr>
          <w:trHeight w:val="525"/>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77742F" w:rsidRPr="0049403F" w:rsidRDefault="0077742F" w:rsidP="00AE0DEF">
            <w:pPr>
              <w:spacing w:after="0" w:line="360" w:lineRule="auto"/>
              <w:jc w:val="both"/>
              <w:rPr>
                <w:rFonts w:ascii="Times New Roman" w:eastAsia="Times New Roman" w:hAnsi="Times New Roman" w:cs="Times New Roman"/>
                <w:i/>
                <w:color w:val="000000"/>
                <w:sz w:val="18"/>
                <w:szCs w:val="18"/>
              </w:rPr>
            </w:pPr>
            <w:r w:rsidRPr="0049403F">
              <w:rPr>
                <w:rFonts w:ascii="Times New Roman" w:eastAsia="Times New Roman" w:hAnsi="Times New Roman" w:cs="Times New Roman"/>
                <w:i/>
                <w:color w:val="000000"/>
                <w:sz w:val="18"/>
                <w:szCs w:val="18"/>
              </w:rPr>
              <w:t>$</w:t>
            </w:r>
            <w:r>
              <w:rPr>
                <w:rFonts w:ascii="Times New Roman" w:eastAsia="Times New Roman" w:hAnsi="Times New Roman" w:cs="Times New Roman"/>
                <w:i/>
                <w:color w:val="000000"/>
                <w:sz w:val="18"/>
                <w:szCs w:val="18"/>
              </w:rPr>
              <w:t>26,620</w:t>
            </w:r>
          </w:p>
        </w:tc>
      </w:tr>
      <w:tr w:rsidR="0077742F" w:rsidRPr="00256F73" w:rsidTr="005014CC">
        <w:trPr>
          <w:trHeight w:val="463"/>
        </w:trPr>
        <w:tc>
          <w:tcPr>
            <w:tcW w:w="3420" w:type="dxa"/>
          </w:tcPr>
          <w:p w:rsidR="0077742F" w:rsidRDefault="0077742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77742F" w:rsidRPr="00256F73" w:rsidRDefault="0077742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77742F" w:rsidRPr="00256F73" w:rsidRDefault="0077742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77742F" w:rsidRDefault="0077742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$359,370</w:t>
            </w: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Pr="00256F73" w:rsidRDefault="004A65D8" w:rsidP="00AE0DEF">
            <w:pPr>
              <w:spacing w:after="0" w:line="360" w:lineRule="auto"/>
              <w:jc w:val="both"/>
              <w:rPr>
                <w:rFonts w:ascii="Times New Roman" w:eastAsia="Times New Roman" w:hAnsi="Times New Roman" w:cs="Times New Roman"/>
                <w:b/>
                <w:color w:val="000000"/>
                <w:sz w:val="18"/>
                <w:szCs w:val="18"/>
              </w:rPr>
            </w:pPr>
          </w:p>
        </w:tc>
      </w:tr>
      <w:tr w:rsidR="0077742F" w:rsidRPr="00256F73" w:rsidTr="00256F73">
        <w:trPr>
          <w:cantSplit/>
        </w:trPr>
        <w:tc>
          <w:tcPr>
            <w:tcW w:w="14758" w:type="dxa"/>
            <w:gridSpan w:val="5"/>
            <w:tcBorders>
              <w:bottom w:val="single" w:sz="4" w:space="0" w:color="auto"/>
            </w:tcBorders>
          </w:tcPr>
          <w:p w:rsidR="0077742F" w:rsidRPr="00256F73" w:rsidRDefault="0077742F" w:rsidP="00C70274">
            <w:pPr>
              <w:spacing w:after="0" w:line="360" w:lineRule="auto"/>
              <w:jc w:val="center"/>
              <w:rPr>
                <w:rFonts w:cs="Arial"/>
                <w:b/>
                <w:sz w:val="32"/>
                <w:szCs w:val="32"/>
              </w:rPr>
            </w:pPr>
            <w:r w:rsidRPr="00256F73">
              <w:rPr>
                <w:rFonts w:cs="Arial"/>
                <w:b/>
                <w:sz w:val="32"/>
                <w:szCs w:val="32"/>
              </w:rPr>
              <w:lastRenderedPageBreak/>
              <w:t>NIGER</w:t>
            </w:r>
          </w:p>
        </w:tc>
      </w:tr>
      <w:tr w:rsidR="0077742F" w:rsidRPr="00256F73" w:rsidTr="00256F73">
        <w:tc>
          <w:tcPr>
            <w:tcW w:w="3420"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7"/>
            </w:r>
          </w:p>
        </w:tc>
        <w:tc>
          <w:tcPr>
            <w:tcW w:w="1674" w:type="dxa"/>
            <w:tcBorders>
              <w:top w:val="single" w:sz="4" w:space="0" w:color="auto"/>
            </w:tcBorders>
            <w:shd w:val="clear" w:color="auto" w:fill="FFFF99"/>
          </w:tcPr>
          <w:p w:rsidR="0077742F" w:rsidRPr="00256F73" w:rsidRDefault="0077742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77742F" w:rsidRPr="00256F73" w:rsidRDefault="0077742F"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77742F" w:rsidRPr="00256F73" w:rsidRDefault="0077742F"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B75C0F" w:rsidRPr="00256F73" w:rsidTr="005014CC">
        <w:trPr>
          <w:trHeight w:val="463"/>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sidR="004A65D8">
              <w:rPr>
                <w:rFonts w:ascii="Times New Roman" w:eastAsia="Times New Roman" w:hAnsi="Times New Roman" w:cs="Times New Roman"/>
                <w:b/>
                <w:color w:val="000000"/>
                <w:sz w:val="18"/>
                <w:szCs w:val="18"/>
              </w:rPr>
              <w:t xml:space="preserve">for Lake Chard and for the </w:t>
            </w:r>
            <w:proofErr w:type="spellStart"/>
            <w:r w:rsidR="004A65D8">
              <w:rPr>
                <w:rFonts w:ascii="Times New Roman" w:eastAsia="Times New Roman" w:hAnsi="Times New Roman" w:cs="Times New Roman"/>
                <w:b/>
                <w:color w:val="000000"/>
                <w:sz w:val="18"/>
                <w:szCs w:val="18"/>
              </w:rPr>
              <w:t>Liptakoa-Gourma</w:t>
            </w:r>
            <w:proofErr w:type="spellEnd"/>
            <w:r w:rsidR="004A65D8">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b/>
                <w:color w:val="000000"/>
                <w:sz w:val="18"/>
                <w:szCs w:val="18"/>
              </w:rPr>
              <w:t>‘triangle’.</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685633"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 xml:space="preserve">National Border Management strategies reflect border </w:t>
            </w:r>
            <w:proofErr w:type="gramStart"/>
            <w:r w:rsidRPr="00256F73">
              <w:rPr>
                <w:rFonts w:ascii="Times New Roman" w:eastAsia="Times New Roman" w:hAnsi="Times New Roman" w:cs="Times New Roman"/>
                <w:b/>
                <w:color w:val="000000"/>
                <w:sz w:val="18"/>
                <w:szCs w:val="18"/>
                <w:lang w:val="en-US"/>
              </w:rPr>
              <w:t>communities</w:t>
            </w:r>
            <w:proofErr w:type="gramEnd"/>
            <w:r w:rsidRPr="00256F73">
              <w:rPr>
                <w:rFonts w:ascii="Times New Roman" w:eastAsia="Times New Roman" w:hAnsi="Times New Roman" w:cs="Times New Roman"/>
                <w:b/>
                <w:color w:val="000000"/>
                <w:sz w:val="18"/>
                <w:szCs w:val="18"/>
                <w:lang w:val="en-US"/>
              </w:rPr>
              <w:t xml:space="preserve"> pillar of AU continental border management strategy</w:t>
            </w:r>
            <w:r w:rsidR="00685633">
              <w:rPr>
                <w:rFonts w:ascii="Times New Roman" w:eastAsia="Times New Roman" w:hAnsi="Times New Roman" w:cs="Times New Roman"/>
                <w:b/>
                <w:color w:val="000000"/>
                <w:sz w:val="18"/>
                <w:szCs w:val="18"/>
                <w:lang w:val="en-US"/>
              </w:rPr>
              <w:t xml:space="preserve">, </w:t>
            </w:r>
            <w:r w:rsidR="00685633">
              <w:rPr>
                <w:rFonts w:ascii="Times New Roman" w:eastAsia="Times New Roman" w:hAnsi="Times New Roman" w:cs="Times New Roman"/>
                <w:b/>
                <w:color w:val="000000"/>
                <w:sz w:val="18"/>
                <w:szCs w:val="18"/>
                <w:lang w:val="en-US"/>
              </w:rPr>
              <w:lastRenderedPageBreak/>
              <w:t>ECOWAS and ECCAS peace and security strategies</w:t>
            </w:r>
            <w:r w:rsidR="00685633" w:rsidRPr="00256F73">
              <w:rPr>
                <w:rFonts w:ascii="Times New Roman" w:eastAsia="Times New Roman" w:hAnsi="Times New Roman" w:cs="Times New Roman"/>
                <w:b/>
                <w:color w:val="000000"/>
                <w:sz w:val="18"/>
                <w:szCs w:val="18"/>
                <w:lang w:val="en-US"/>
              </w:rPr>
              <w:t>.</w:t>
            </w:r>
          </w:p>
          <w:p w:rsidR="00B75C0F" w:rsidRDefault="00B75C0F" w:rsidP="00AE0DEF">
            <w:pPr>
              <w:spacing w:before="120" w:after="0" w:line="360" w:lineRule="auto"/>
              <w:jc w:val="both"/>
              <w:rPr>
                <w:rFonts w:ascii="Times New Roman" w:eastAsia="Times New Roman" w:hAnsi="Times New Roman" w:cs="Times New Roman"/>
                <w:b/>
                <w:color w:val="000000"/>
                <w:sz w:val="18"/>
                <w:szCs w:val="18"/>
                <w:lang w:val="en-US"/>
              </w:rPr>
            </w:pPr>
          </w:p>
          <w:p w:rsidR="00B75C0F" w:rsidRDefault="00B75C0F" w:rsidP="00AE0DEF">
            <w:pPr>
              <w:spacing w:before="120" w:after="0" w:line="360" w:lineRule="auto"/>
              <w:jc w:val="both"/>
              <w:rPr>
                <w:rFonts w:ascii="Times New Roman" w:eastAsia="Times New Roman" w:hAnsi="Times New Roman" w:cs="Times New Roman"/>
                <w:b/>
                <w:color w:val="000000"/>
                <w:sz w:val="18"/>
                <w:szCs w:val="18"/>
                <w:lang w:val="en-US"/>
              </w:rPr>
            </w:pPr>
          </w:p>
          <w:p w:rsidR="00B75C0F" w:rsidRDefault="00B75C0F"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B75C0F" w:rsidRPr="002F2C74" w:rsidRDefault="00B75C0F"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 xml:space="preserve">as well as costed action plans for intervention </w:t>
            </w:r>
            <w:r w:rsidRPr="00256F73">
              <w:rPr>
                <w:rFonts w:ascii="Times New Roman" w:eastAsia="Times New Roman" w:hAnsi="Times New Roman" w:cs="Times New Roman"/>
                <w:b/>
                <w:color w:val="000000"/>
                <w:sz w:val="18"/>
                <w:szCs w:val="18"/>
              </w:rPr>
              <w:t xml:space="preserve">in </w:t>
            </w:r>
            <w:r>
              <w:rPr>
                <w:rFonts w:ascii="Times New Roman" w:eastAsia="Times New Roman" w:hAnsi="Times New Roman" w:cs="Times New Roman"/>
                <w:b/>
                <w:color w:val="000000"/>
                <w:sz w:val="18"/>
                <w:szCs w:val="18"/>
              </w:rPr>
              <w:t xml:space="preserve">Burkina section of the </w:t>
            </w:r>
            <w:proofErr w:type="spellStart"/>
            <w:r>
              <w:rPr>
                <w:rFonts w:ascii="Times New Roman" w:eastAsia="Times New Roman" w:hAnsi="Times New Roman" w:cs="Times New Roman"/>
                <w:b/>
                <w:color w:val="000000"/>
                <w:sz w:val="18"/>
                <w:szCs w:val="18"/>
              </w:rPr>
              <w:t>Liptokoa-Gourma</w:t>
            </w:r>
            <w:proofErr w:type="spellEnd"/>
            <w:r>
              <w:rPr>
                <w:rFonts w:ascii="Times New Roman" w:eastAsia="Times New Roman" w:hAnsi="Times New Roman" w:cs="Times New Roman"/>
                <w:b/>
                <w:color w:val="000000"/>
                <w:sz w:val="18"/>
                <w:szCs w:val="18"/>
              </w:rPr>
              <w:t xml:space="preserve"> triangle</w:t>
            </w:r>
            <w:r w:rsidRPr="00256F73">
              <w:rPr>
                <w:rFonts w:ascii="Times New Roman" w:eastAsia="Times New Roman" w:hAnsi="Times New Roman" w:cs="Times New Roman"/>
                <w:b/>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B75C0F" w:rsidRDefault="00B75C0F"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 xml:space="preserve">00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members, #  repeat  visits to KM site,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feedback questionnaires</w:t>
            </w:r>
          </w:p>
          <w:p w:rsidR="00B75C0F" w:rsidRPr="004A65D8" w:rsidRDefault="004A65D8" w:rsidP="00AE0DEF">
            <w:pPr>
              <w:spacing w:before="120" w:after="0" w:line="360" w:lineRule="auto"/>
              <w:jc w:val="both"/>
              <w:rPr>
                <w:rFonts w:ascii="Times New Roman" w:eastAsia="Times New Roman" w:hAnsi="Times New Roman" w:cs="Times New Roman"/>
                <w:b/>
                <w:color w:val="000000"/>
                <w:sz w:val="18"/>
                <w:szCs w:val="18"/>
                <w:u w:val="single"/>
              </w:rPr>
            </w:pPr>
            <w:r w:rsidRPr="004A65D8">
              <w:rPr>
                <w:rFonts w:ascii="Times New Roman" w:eastAsia="Times New Roman" w:hAnsi="Times New Roman" w:cs="Times New Roman"/>
                <w:b/>
                <w:color w:val="000000"/>
                <w:sz w:val="18"/>
                <w:szCs w:val="18"/>
                <w:u w:val="single"/>
              </w:rPr>
              <w:t>Output C:</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sidR="004A65D8">
              <w:rPr>
                <w:rFonts w:ascii="Times New Roman" w:eastAsia="Times New Roman" w:hAnsi="Times New Roman" w:cs="Times New Roman"/>
                <w:b/>
                <w:color w:val="000000"/>
                <w:sz w:val="18"/>
                <w:szCs w:val="18"/>
                <w:lang w:val="en-US"/>
              </w:rPr>
              <w:t xml:space="preserve">Lake Chad &amp; </w:t>
            </w:r>
            <w:proofErr w:type="spellStart"/>
            <w:r>
              <w:rPr>
                <w:rFonts w:ascii="Times New Roman" w:eastAsia="Times New Roman" w:hAnsi="Times New Roman" w:cs="Times New Roman"/>
                <w:b/>
                <w:color w:val="000000"/>
                <w:sz w:val="18"/>
                <w:szCs w:val="18"/>
                <w:lang w:val="en-US"/>
              </w:rPr>
              <w:t>Liptakoa-Gourma</w:t>
            </w:r>
            <w:proofErr w:type="spellEnd"/>
            <w:r>
              <w:rPr>
                <w:rFonts w:ascii="Times New Roman" w:eastAsia="Times New Roman" w:hAnsi="Times New Roman" w:cs="Times New Roman"/>
                <w:b/>
                <w:color w:val="000000"/>
                <w:sz w:val="18"/>
                <w:szCs w:val="18"/>
                <w:lang w:val="en-US"/>
              </w:rPr>
              <w:t xml:space="preserve"> region</w:t>
            </w:r>
            <w:r w:rsidR="004A65D8">
              <w:rPr>
                <w:rFonts w:ascii="Times New Roman" w:eastAsia="Times New Roman" w:hAnsi="Times New Roman" w:cs="Times New Roman"/>
                <w:b/>
                <w:color w:val="000000"/>
                <w:sz w:val="18"/>
                <w:szCs w:val="18"/>
                <w:lang w:val="en-US"/>
              </w:rPr>
              <w:t>s</w:t>
            </w:r>
            <w:r w:rsidRPr="00256F73">
              <w:rPr>
                <w:rFonts w:ascii="Times New Roman" w:eastAsia="Times New Roman" w:hAnsi="Times New Roman" w:cs="Times New Roman"/>
                <w:b/>
                <w:color w:val="000000"/>
                <w:sz w:val="18"/>
                <w:szCs w:val="18"/>
                <w:lang w:val="en-US"/>
              </w:rPr>
              <w:t xml:space="preserve">, including participatory </w:t>
            </w:r>
            <w:r w:rsidRPr="00256F73">
              <w:rPr>
                <w:rFonts w:ascii="Times New Roman" w:eastAsia="Times New Roman" w:hAnsi="Times New Roman" w:cs="Times New Roman"/>
                <w:b/>
                <w:color w:val="000000"/>
                <w:sz w:val="18"/>
                <w:szCs w:val="18"/>
                <w:lang w:val="en-US"/>
              </w:rPr>
              <w:lastRenderedPageBreak/>
              <w:t>mechanisms for community-based policing designed to enhance human security at the local level and work toward to an intelligence-led interdiction approach.</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B75C0F" w:rsidRPr="00256F73" w:rsidRDefault="00B75C0F"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F8421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w:t>
            </w:r>
            <w:r w:rsidR="00CC420E">
              <w:rPr>
                <w:rFonts w:ascii="Times New Roman" w:eastAsia="Times New Roman" w:hAnsi="Times New Roman" w:cs="Times New Roman"/>
                <w:color w:val="000000"/>
                <w:sz w:val="18"/>
                <w:szCs w:val="18"/>
              </w:rPr>
              <w:t>Ten</w:t>
            </w:r>
            <w:r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roofErr w:type="gramStart"/>
            <w:r w:rsidRPr="00256F73">
              <w:rPr>
                <w:rFonts w:ascii="Times New Roman" w:eastAsia="Times New Roman" w:hAnsi="Times New Roman" w:cs="Times New Roman"/>
                <w:color w:val="000000"/>
                <w:sz w:val="18"/>
                <w:szCs w:val="18"/>
              </w:rPr>
              <w:t>management</w:t>
            </w:r>
            <w:proofErr w:type="gramEnd"/>
            <w:r w:rsidRPr="00256F73">
              <w:rPr>
                <w:rFonts w:ascii="Times New Roman" w:eastAsia="Times New Roman" w:hAnsi="Times New Roman" w:cs="Times New Roman"/>
                <w:color w:val="000000"/>
                <w:sz w:val="18"/>
                <w:szCs w:val="18"/>
              </w:rPr>
              <w:t xml:space="preserve"> through 2 Study Tours.</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selected border region(s), feeding regional knowledge management platform</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Liptakoa-Gourma</w:t>
            </w:r>
            <w:proofErr w:type="spellEnd"/>
            <w:r w:rsidRPr="00256F73">
              <w:rPr>
                <w:rFonts w:ascii="Times New Roman" w:eastAsia="Times New Roman" w:hAnsi="Times New Roman" w:cs="Times New Roman"/>
                <w:color w:val="000000"/>
                <w:sz w:val="18"/>
                <w:szCs w:val="18"/>
              </w:rPr>
              <w:t xml:space="preserve"> region.</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w:t>
            </w:r>
            <w:r w:rsidR="004A65D8">
              <w:rPr>
                <w:rFonts w:ascii="Times New Roman" w:eastAsia="Times New Roman" w:hAnsi="Times New Roman" w:cs="Times New Roman"/>
                <w:color w:val="000000"/>
                <w:sz w:val="18"/>
                <w:szCs w:val="18"/>
              </w:rPr>
              <w:t xml:space="preserve"> Lake Chad &amp; </w:t>
            </w:r>
            <w:proofErr w:type="spellStart"/>
            <w:r>
              <w:rPr>
                <w:rFonts w:ascii="Times New Roman" w:eastAsia="Times New Roman" w:hAnsi="Times New Roman" w:cs="Times New Roman"/>
                <w:color w:val="000000"/>
                <w:sz w:val="18"/>
                <w:szCs w:val="18"/>
              </w:rPr>
              <w:lastRenderedPageBreak/>
              <w:t>Liptakoa-Gourma</w:t>
            </w:r>
            <w:proofErr w:type="spellEnd"/>
            <w:r w:rsidRPr="00256F73">
              <w:rPr>
                <w:rFonts w:ascii="Times New Roman" w:eastAsia="Times New Roman" w:hAnsi="Times New Roman" w:cs="Times New Roman"/>
                <w:color w:val="000000"/>
                <w:sz w:val="18"/>
                <w:szCs w:val="18"/>
              </w:rPr>
              <w:t xml:space="preserve"> region</w:t>
            </w:r>
            <w:r w:rsidR="004A65D8">
              <w:rPr>
                <w:rFonts w:ascii="Times New Roman" w:eastAsia="Times New Roman" w:hAnsi="Times New Roman" w:cs="Times New Roman"/>
                <w:color w:val="000000"/>
                <w:sz w:val="18"/>
                <w:szCs w:val="18"/>
              </w:rPr>
              <w:t>s</w:t>
            </w:r>
            <w:r w:rsidRPr="00256F73">
              <w:rPr>
                <w:rFonts w:ascii="Times New Roman" w:eastAsia="Times New Roman" w:hAnsi="Times New Roman" w:cs="Times New Roman"/>
                <w:color w:val="000000"/>
                <w:sz w:val="18"/>
                <w:szCs w:val="18"/>
              </w:rPr>
              <w:t>, improving trade and security interventions according to sub-indicators to be agreed.</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 xml:space="preserve">nal Study Tours to </w:t>
            </w:r>
            <w:r w:rsidR="00652AA4">
              <w:rPr>
                <w:rFonts w:ascii="Times New Roman" w:eastAsia="Times New Roman" w:hAnsi="Times New Roman" w:cs="Times New Roman"/>
                <w:color w:val="000000"/>
                <w:sz w:val="18"/>
                <w:szCs w:val="18"/>
              </w:rPr>
              <w:t xml:space="preserve">EU, </w:t>
            </w:r>
            <w:r>
              <w:rPr>
                <w:rFonts w:ascii="Times New Roman" w:eastAsia="Times New Roman" w:hAnsi="Times New Roman" w:cs="Times New Roman"/>
                <w:color w:val="000000"/>
                <w:sz w:val="18"/>
                <w:szCs w:val="18"/>
              </w:rPr>
              <w:t>Japan and</w:t>
            </w:r>
            <w:r w:rsidR="00652AA4">
              <w:rPr>
                <w:rFonts w:ascii="Times New Roman" w:eastAsia="Times New Roman" w:hAnsi="Times New Roman" w:cs="Times New Roman"/>
                <w:color w:val="000000"/>
                <w:sz w:val="18"/>
                <w:szCs w:val="18"/>
              </w:rPr>
              <w:t xml:space="preserve">/or African nations </w:t>
            </w:r>
            <w:r>
              <w:rPr>
                <w:rFonts w:ascii="Times New Roman" w:eastAsia="Times New Roman" w:hAnsi="Times New Roman" w:cs="Times New Roman"/>
                <w:color w:val="000000"/>
                <w:sz w:val="18"/>
                <w:szCs w:val="18"/>
              </w:rPr>
              <w:t>(5 x 2 beneficiaries)</w:t>
            </w:r>
            <w:r w:rsidRPr="00256F73">
              <w:rPr>
                <w:rFonts w:ascii="Times New Roman" w:eastAsia="Times New Roman" w:hAnsi="Times New Roman" w:cs="Times New Roman"/>
                <w:color w:val="000000"/>
                <w:sz w:val="18"/>
                <w:szCs w:val="18"/>
              </w:rPr>
              <w:t xml:space="preserve"> </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issues (</w:t>
            </w:r>
            <w:r w:rsidR="00063E55">
              <w:rPr>
                <w:rFonts w:ascii="Times New Roman" w:eastAsia="Times New Roman" w:hAnsi="Times New Roman" w:cs="Times New Roman"/>
                <w:color w:val="000000"/>
                <w:sz w:val="18"/>
                <w:szCs w:val="18"/>
              </w:rPr>
              <w:t xml:space="preserve">up to </w:t>
            </w:r>
            <w:r>
              <w:rPr>
                <w:rFonts w:ascii="Times New Roman" w:eastAsia="Times New Roman" w:hAnsi="Times New Roman" w:cs="Times New Roman"/>
                <w:color w:val="000000"/>
                <w:sz w:val="18"/>
                <w:szCs w:val="18"/>
              </w:rPr>
              <w:t>15 beneficiaries per training</w:t>
            </w:r>
            <w:r w:rsidR="00063E55">
              <w:rPr>
                <w:rFonts w:ascii="Times New Roman" w:eastAsia="Times New Roman" w:hAnsi="Times New Roman" w:cs="Times New Roman"/>
                <w:color w:val="000000"/>
                <w:sz w:val="18"/>
                <w:szCs w:val="18"/>
              </w:rPr>
              <w:t>, at least 60 in total</w:t>
            </w:r>
            <w:r>
              <w:rPr>
                <w:rFonts w:ascii="Times New Roman" w:eastAsia="Times New Roman" w:hAnsi="Times New Roman" w:cs="Times New Roman"/>
                <w:color w:val="000000"/>
                <w:sz w:val="18"/>
                <w:szCs w:val="18"/>
              </w:rPr>
              <w:t>).</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4A65D8" w:rsidRPr="00256F73" w:rsidRDefault="004A65D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4A65D8" w:rsidRDefault="004A65D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4A65D8" w:rsidRDefault="004A65D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Pr>
                <w:rFonts w:ascii="Times New Roman" w:eastAsia="Times New Roman" w:hAnsi="Times New Roman" w:cs="Times New Roman"/>
                <w:color w:val="000000"/>
                <w:sz w:val="18"/>
                <w:szCs w:val="18"/>
              </w:rPr>
              <w:t>46,250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 xml:space="preserve">Outcome A sub-total: </w:t>
            </w: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B75C0F" w:rsidRPr="00256F73"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4A65D8" w:rsidRDefault="004A65D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4A65D8" w:rsidRDefault="004A65D8"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lastRenderedPageBreak/>
              <w:t>Works/equipment contracts: $</w:t>
            </w:r>
            <w:r>
              <w:rPr>
                <w:rFonts w:ascii="Times New Roman" w:eastAsia="Times New Roman" w:hAnsi="Times New Roman" w:cs="Times New Roman"/>
                <w:color w:val="000000"/>
                <w:sz w:val="18"/>
                <w:szCs w:val="18"/>
              </w:rPr>
              <w:t>300</w:t>
            </w:r>
            <w:r w:rsidRPr="00256F73">
              <w:rPr>
                <w:rFonts w:ascii="Times New Roman" w:eastAsia="Times New Roman" w:hAnsi="Times New Roman" w:cs="Times New Roman"/>
                <w:color w:val="000000"/>
                <w:sz w:val="18"/>
                <w:szCs w:val="18"/>
              </w:rPr>
              <w:t>,000</w:t>
            </w: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B75C0F" w:rsidRPr="002F2C74"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C sub-total:</w:t>
            </w: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77742F">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3</w:t>
            </w:r>
            <w:r w:rsidRPr="002F2C74">
              <w:rPr>
                <w:rFonts w:ascii="Times New Roman" w:eastAsia="Times New Roman" w:hAnsi="Times New Roman" w:cs="Times New Roman"/>
                <w:b/>
                <w:color w:val="000000"/>
                <w:sz w:val="18"/>
                <w:szCs w:val="18"/>
              </w:rPr>
              <w:t>83,750</w:t>
            </w: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Default="00B75C0F"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B75C0F" w:rsidRPr="0049403F" w:rsidRDefault="00B75C0F"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tc>
      </w:tr>
      <w:tr w:rsidR="00B75C0F" w:rsidRPr="00256F73" w:rsidTr="005014CC">
        <w:trPr>
          <w:trHeight w:val="587"/>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Budget Niger CO</w:t>
            </w:r>
          </w:p>
        </w:tc>
        <w:tc>
          <w:tcPr>
            <w:tcW w:w="2284" w:type="dxa"/>
          </w:tcPr>
          <w:p w:rsidR="00B75C0F" w:rsidRPr="001341EC" w:rsidRDefault="00B75C0F" w:rsidP="00AE0DEF">
            <w:pPr>
              <w:spacing w:after="0" w:line="360" w:lineRule="auto"/>
              <w:jc w:val="both"/>
              <w:rPr>
                <w:rFonts w:ascii="Times New Roman" w:eastAsia="Times New Roman" w:hAnsi="Times New Roman" w:cs="Times New Roman"/>
                <w:b/>
                <w:color w:val="000000"/>
                <w:sz w:val="18"/>
                <w:szCs w:val="18"/>
              </w:rPr>
            </w:pPr>
            <w:r w:rsidRPr="001341EC">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532,750</w:t>
            </w:r>
          </w:p>
        </w:tc>
      </w:tr>
      <w:tr w:rsidR="00B75C0F" w:rsidRPr="00256F73" w:rsidTr="005014CC">
        <w:trPr>
          <w:trHeight w:val="525"/>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$42,620</w:t>
            </w:r>
          </w:p>
        </w:tc>
      </w:tr>
      <w:tr w:rsidR="00B75C0F" w:rsidRPr="00256F73" w:rsidTr="005014CC">
        <w:trPr>
          <w:trHeight w:val="463"/>
        </w:trPr>
        <w:tc>
          <w:tcPr>
            <w:tcW w:w="3420" w:type="dxa"/>
          </w:tcPr>
          <w:p w:rsidR="00B75C0F" w:rsidRDefault="00B75C0F" w:rsidP="00AE0DEF">
            <w:pPr>
              <w:spacing w:after="0" w:line="360" w:lineRule="auto"/>
              <w:jc w:val="both"/>
              <w:rPr>
                <w:rFonts w:ascii="Times New Roman" w:eastAsia="Times New Roman" w:hAnsi="Times New Roman" w:cs="Times New Roman"/>
                <w:b/>
                <w:color w:val="000000"/>
                <w:sz w:val="18"/>
                <w:szCs w:val="18"/>
                <w:u w:val="single"/>
              </w:rPr>
            </w:pPr>
          </w:p>
        </w:tc>
        <w:tc>
          <w:tcPr>
            <w:tcW w:w="2880"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B75C0F" w:rsidRPr="00256F73" w:rsidRDefault="00B75C0F"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B75C0F" w:rsidRPr="00256F73" w:rsidRDefault="00B75C0F"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B75C0F" w:rsidRDefault="00B75C0F"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$575,370</w:t>
            </w: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Default="004A65D8" w:rsidP="00AE0DEF">
            <w:pPr>
              <w:spacing w:after="0" w:line="360" w:lineRule="auto"/>
              <w:jc w:val="both"/>
              <w:rPr>
                <w:rFonts w:ascii="Times New Roman" w:eastAsia="Times New Roman" w:hAnsi="Times New Roman" w:cs="Times New Roman"/>
                <w:b/>
                <w:color w:val="000000"/>
                <w:sz w:val="18"/>
                <w:szCs w:val="18"/>
              </w:rPr>
            </w:pPr>
          </w:p>
          <w:p w:rsidR="004A65D8" w:rsidRPr="00256F73" w:rsidRDefault="004A65D8" w:rsidP="00AE0DEF">
            <w:pPr>
              <w:spacing w:after="0" w:line="360" w:lineRule="auto"/>
              <w:jc w:val="both"/>
              <w:rPr>
                <w:rFonts w:ascii="Times New Roman" w:eastAsia="Times New Roman" w:hAnsi="Times New Roman" w:cs="Times New Roman"/>
                <w:b/>
                <w:color w:val="000000"/>
                <w:sz w:val="18"/>
                <w:szCs w:val="18"/>
              </w:rPr>
            </w:pPr>
          </w:p>
        </w:tc>
      </w:tr>
      <w:tr w:rsidR="00B75C0F" w:rsidRPr="00256F73" w:rsidTr="00256F73">
        <w:trPr>
          <w:cantSplit/>
        </w:trPr>
        <w:tc>
          <w:tcPr>
            <w:tcW w:w="14758" w:type="dxa"/>
            <w:gridSpan w:val="5"/>
            <w:tcBorders>
              <w:bottom w:val="single" w:sz="4" w:space="0" w:color="auto"/>
            </w:tcBorders>
          </w:tcPr>
          <w:p w:rsidR="00B75C0F" w:rsidRPr="00256F73" w:rsidRDefault="00D83C66" w:rsidP="00C70274">
            <w:pPr>
              <w:spacing w:after="0" w:line="360" w:lineRule="auto"/>
              <w:jc w:val="center"/>
              <w:rPr>
                <w:rFonts w:cs="Arial"/>
                <w:b/>
                <w:sz w:val="32"/>
                <w:szCs w:val="32"/>
              </w:rPr>
            </w:pPr>
            <w:r>
              <w:rPr>
                <w:rFonts w:cs="Arial"/>
                <w:b/>
                <w:sz w:val="32"/>
                <w:szCs w:val="32"/>
              </w:rPr>
              <w:lastRenderedPageBreak/>
              <w:t>CHAD</w:t>
            </w:r>
          </w:p>
        </w:tc>
      </w:tr>
      <w:tr w:rsidR="00B75C0F" w:rsidRPr="00256F73" w:rsidTr="00256F73">
        <w:tc>
          <w:tcPr>
            <w:tcW w:w="3420"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INTENDED OUTPUTS</w:t>
            </w:r>
          </w:p>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p>
        </w:tc>
        <w:tc>
          <w:tcPr>
            <w:tcW w:w="2880"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OUTPUT TARGETS FOR (YEARS)</w:t>
            </w:r>
          </w:p>
        </w:tc>
        <w:tc>
          <w:tcPr>
            <w:tcW w:w="4500"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INDICATIVE ACTIVITIES</w:t>
            </w:r>
            <w:r w:rsidRPr="00256F73">
              <w:rPr>
                <w:rFonts w:ascii="Times New Roman" w:eastAsia="Times New Roman" w:hAnsi="Times New Roman" w:cs="Times New Roman"/>
                <w:b/>
                <w:color w:val="000000"/>
                <w:sz w:val="18"/>
                <w:szCs w:val="18"/>
                <w:vertAlign w:val="superscript"/>
              </w:rPr>
              <w:footnoteReference w:id="8"/>
            </w:r>
          </w:p>
        </w:tc>
        <w:tc>
          <w:tcPr>
            <w:tcW w:w="1674" w:type="dxa"/>
            <w:tcBorders>
              <w:top w:val="single" w:sz="4" w:space="0" w:color="auto"/>
            </w:tcBorders>
            <w:shd w:val="clear" w:color="auto" w:fill="FFFF99"/>
          </w:tcPr>
          <w:p w:rsidR="00B75C0F" w:rsidRPr="00256F73" w:rsidRDefault="00B75C0F"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RESPONSIBLE PARTIES</w:t>
            </w:r>
          </w:p>
        </w:tc>
        <w:tc>
          <w:tcPr>
            <w:tcW w:w="2284" w:type="dxa"/>
            <w:tcBorders>
              <w:top w:val="single" w:sz="4" w:space="0" w:color="auto"/>
            </w:tcBorders>
            <w:shd w:val="clear" w:color="auto" w:fill="FFFF99"/>
          </w:tcPr>
          <w:p w:rsidR="00B75C0F" w:rsidRPr="00256F73" w:rsidRDefault="00B75C0F" w:rsidP="00AE0DEF">
            <w:pPr>
              <w:keepNext/>
              <w:spacing w:after="0" w:line="360" w:lineRule="auto"/>
              <w:ind w:left="34"/>
              <w:jc w:val="both"/>
              <w:outlineLvl w:val="1"/>
              <w:rPr>
                <w:rFonts w:ascii="Times New Roman" w:eastAsia="Times New Roman" w:hAnsi="Times New Roman" w:cs="Times New Roman"/>
                <w:b/>
                <w:bCs/>
                <w:color w:val="000000"/>
                <w:sz w:val="18"/>
                <w:szCs w:val="18"/>
              </w:rPr>
            </w:pPr>
            <w:r w:rsidRPr="00256F73">
              <w:rPr>
                <w:rFonts w:ascii="Times New Roman" w:eastAsia="Times New Roman" w:hAnsi="Times New Roman" w:cs="Times New Roman"/>
                <w:b/>
                <w:bCs/>
                <w:color w:val="000000"/>
                <w:sz w:val="18"/>
                <w:szCs w:val="18"/>
              </w:rPr>
              <w:t>INDICATIVE BUDGET</w:t>
            </w:r>
          </w:p>
          <w:p w:rsidR="00B75C0F" w:rsidRPr="00256F73" w:rsidRDefault="00B75C0F" w:rsidP="00AE0DEF">
            <w:pPr>
              <w:keepNext/>
              <w:spacing w:after="0" w:line="360" w:lineRule="auto"/>
              <w:ind w:left="34"/>
              <w:jc w:val="both"/>
              <w:outlineLvl w:val="1"/>
              <w:rPr>
                <w:rFonts w:ascii="Times New Roman" w:eastAsia="Times New Roman" w:hAnsi="Times New Roman" w:cs="Times New Roman"/>
                <w:b/>
                <w:bCs/>
                <w:color w:val="000000"/>
                <w:sz w:val="18"/>
                <w:szCs w:val="18"/>
              </w:rPr>
            </w:pPr>
          </w:p>
        </w:tc>
      </w:tr>
      <w:tr w:rsidR="00CF6B98" w:rsidRPr="00256F73" w:rsidTr="00FB3969">
        <w:trPr>
          <w:trHeight w:val="547"/>
        </w:trPr>
        <w:tc>
          <w:tcPr>
            <w:tcW w:w="3420" w:type="dxa"/>
          </w:tcPr>
          <w:p w:rsidR="00CF6B98" w:rsidRDefault="00CF6B98" w:rsidP="00AE0DEF">
            <w:pPr>
              <w:spacing w:after="0" w:line="360" w:lineRule="auto"/>
              <w:jc w:val="both"/>
              <w:rPr>
                <w:rFonts w:ascii="Times New Roman" w:eastAsia="Times New Roman" w:hAnsi="Times New Roman" w:cs="Times New Roman"/>
                <w:b/>
                <w:color w:val="000000"/>
                <w:sz w:val="18"/>
                <w:szCs w:val="18"/>
                <w:u w:val="single"/>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Output A:</w:t>
            </w:r>
            <w:r w:rsidRPr="00256F73">
              <w:rPr>
                <w:rFonts w:ascii="Times New Roman" w:eastAsia="Times New Roman" w:hAnsi="Times New Roman" w:cs="Times New Roman"/>
                <w:b/>
                <w:color w:val="000000"/>
                <w:sz w:val="18"/>
                <w:szCs w:val="18"/>
              </w:rPr>
              <w:t xml:space="preserve"> </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policies for involvement of border communities in border management prepared, and related capacity development of Border Agencies undertaken, with a particular focus on preparation of strategies </w:t>
            </w:r>
            <w:r>
              <w:rPr>
                <w:rFonts w:ascii="Times New Roman" w:eastAsia="Times New Roman" w:hAnsi="Times New Roman" w:cs="Times New Roman"/>
                <w:b/>
                <w:color w:val="000000"/>
                <w:sz w:val="18"/>
                <w:szCs w:val="18"/>
              </w:rPr>
              <w:t>for Lake Chad</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Baseline</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Sahel countries do not have border management strategies in place, in spite of deterioration in security situation in border regions.</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u w:val="single"/>
              </w:rPr>
              <w:t>Indicators</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lang w:val="en-US"/>
              </w:rPr>
              <w:t xml:space="preserve">National Border Management strategies reflect border </w:t>
            </w:r>
            <w:r w:rsidR="00A03CD0" w:rsidRPr="00256F73">
              <w:rPr>
                <w:rFonts w:ascii="Times New Roman" w:eastAsia="Times New Roman" w:hAnsi="Times New Roman" w:cs="Times New Roman"/>
                <w:b/>
                <w:color w:val="000000"/>
                <w:sz w:val="18"/>
                <w:szCs w:val="18"/>
                <w:lang w:val="en-US"/>
              </w:rPr>
              <w:t>communities’</w:t>
            </w:r>
            <w:r w:rsidRPr="00256F73">
              <w:rPr>
                <w:rFonts w:ascii="Times New Roman" w:eastAsia="Times New Roman" w:hAnsi="Times New Roman" w:cs="Times New Roman"/>
                <w:b/>
                <w:color w:val="000000"/>
                <w:sz w:val="18"/>
                <w:szCs w:val="18"/>
                <w:lang w:val="en-US"/>
              </w:rPr>
              <w:t xml:space="preserve"> pillar of AU continental border management strategy</w:t>
            </w:r>
            <w:r>
              <w:rPr>
                <w:rFonts w:ascii="Times New Roman" w:eastAsia="Times New Roman" w:hAnsi="Times New Roman" w:cs="Times New Roman"/>
                <w:b/>
                <w:color w:val="000000"/>
                <w:sz w:val="18"/>
                <w:szCs w:val="18"/>
                <w:lang w:val="en-US"/>
              </w:rPr>
              <w:t>, ECOWAS and ECCAS peace and security strategies</w:t>
            </w:r>
            <w:r w:rsidRPr="00256F73">
              <w:rPr>
                <w:rFonts w:ascii="Times New Roman" w:eastAsia="Times New Roman" w:hAnsi="Times New Roman" w:cs="Times New Roman"/>
                <w:b/>
                <w:color w:val="000000"/>
                <w:sz w:val="18"/>
                <w:szCs w:val="18"/>
                <w:lang w:val="en-US"/>
              </w:rPr>
              <w:t>.</w:t>
            </w:r>
          </w:p>
          <w:p w:rsidR="00CF6B98" w:rsidRDefault="00CF6B98" w:rsidP="00AE0DEF">
            <w:pPr>
              <w:spacing w:before="120" w:after="0" w:line="360" w:lineRule="auto"/>
              <w:jc w:val="both"/>
              <w:rPr>
                <w:rFonts w:ascii="Times New Roman" w:eastAsia="Times New Roman" w:hAnsi="Times New Roman" w:cs="Times New Roman"/>
                <w:b/>
                <w:color w:val="000000"/>
                <w:sz w:val="18"/>
                <w:szCs w:val="18"/>
                <w:lang w:val="en-US"/>
              </w:rPr>
            </w:pPr>
          </w:p>
          <w:p w:rsidR="00CF6B98" w:rsidRDefault="00CF6B98" w:rsidP="00AE0DEF">
            <w:pPr>
              <w:spacing w:before="120" w:after="0" w:line="360" w:lineRule="auto"/>
              <w:jc w:val="both"/>
              <w:rPr>
                <w:rFonts w:ascii="Times New Roman" w:eastAsia="Times New Roman" w:hAnsi="Times New Roman" w:cs="Times New Roman"/>
                <w:b/>
                <w:color w:val="000000"/>
                <w:sz w:val="18"/>
                <w:szCs w:val="18"/>
                <w:lang w:val="en-US"/>
              </w:rPr>
            </w:pPr>
          </w:p>
          <w:p w:rsidR="00CF6B98"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p w:rsidR="00CF6B98" w:rsidRPr="002F2C74"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r w:rsidRPr="002F2C74">
              <w:rPr>
                <w:rFonts w:ascii="Times New Roman" w:eastAsia="Times New Roman" w:hAnsi="Times New Roman" w:cs="Times New Roman"/>
                <w:b/>
                <w:color w:val="000000"/>
                <w:sz w:val="18"/>
                <w:szCs w:val="18"/>
                <w:u w:val="single"/>
                <w:lang w:val="en-US"/>
              </w:rPr>
              <w:t>Output B:</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 xml:space="preserve">National policy makers, civil society and international community have better understanding in regard to security incidents and trends, and in regard to scale and development importance of informal cross-border trade, </w:t>
            </w:r>
            <w:r>
              <w:rPr>
                <w:rFonts w:ascii="Times New Roman" w:eastAsia="Times New Roman" w:hAnsi="Times New Roman" w:cs="Times New Roman"/>
                <w:b/>
                <w:color w:val="000000"/>
                <w:sz w:val="18"/>
                <w:szCs w:val="18"/>
              </w:rPr>
              <w:t>as well as costed action plans for intervention for Lake Chad regions</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Baseline:</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Current lack of consistent reporting &amp; dialogue, outdated statistic</w:t>
            </w:r>
            <w:r>
              <w:rPr>
                <w:rFonts w:ascii="Times New Roman" w:eastAsia="Times New Roman" w:hAnsi="Times New Roman" w:cs="Times New Roman"/>
                <w:b/>
                <w:color w:val="000000"/>
                <w:sz w:val="18"/>
                <w:szCs w:val="18"/>
              </w:rPr>
              <w:t>s, action plans</w:t>
            </w:r>
            <w:r w:rsidRPr="00256F73">
              <w:rPr>
                <w:rFonts w:ascii="Times New Roman" w:eastAsia="Times New Roman" w:hAnsi="Times New Roman" w:cs="Times New Roman"/>
                <w:b/>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u w:val="single"/>
              </w:rPr>
              <w:t>Indicators:</w:t>
            </w:r>
          </w:p>
          <w:p w:rsidR="00CF6B98" w:rsidRDefault="00CF6B98" w:rsidP="00AE0DEF">
            <w:pPr>
              <w:spacing w:before="120"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Min. 1</w:t>
            </w:r>
            <w:r w:rsidRPr="00256F73">
              <w:rPr>
                <w:rFonts w:ascii="Times New Roman" w:eastAsia="Times New Roman" w:hAnsi="Times New Roman" w:cs="Times New Roman"/>
                <w:b/>
                <w:color w:val="000000"/>
                <w:sz w:val="18"/>
                <w:szCs w:val="18"/>
              </w:rPr>
              <w:t xml:space="preserve">00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members, #  repeat  visits to KM site, </w:t>
            </w:r>
            <w:proofErr w:type="spellStart"/>
            <w:r w:rsidRPr="00256F73">
              <w:rPr>
                <w:rFonts w:ascii="Times New Roman" w:eastAsia="Times New Roman" w:hAnsi="Times New Roman" w:cs="Times New Roman"/>
                <w:b/>
                <w:color w:val="000000"/>
                <w:sz w:val="18"/>
                <w:szCs w:val="18"/>
              </w:rPr>
              <w:t>CoP</w:t>
            </w:r>
            <w:proofErr w:type="spellEnd"/>
            <w:r w:rsidRPr="00256F73">
              <w:rPr>
                <w:rFonts w:ascii="Times New Roman" w:eastAsia="Times New Roman" w:hAnsi="Times New Roman" w:cs="Times New Roman"/>
                <w:b/>
                <w:color w:val="000000"/>
                <w:sz w:val="18"/>
                <w:szCs w:val="18"/>
              </w:rPr>
              <w:t xml:space="preserve"> feedback questionnaires</w:t>
            </w:r>
          </w:p>
          <w:p w:rsidR="00CF6B98" w:rsidRDefault="00CF6B98" w:rsidP="00AE0DEF">
            <w:pPr>
              <w:spacing w:before="120" w:after="0" w:line="360" w:lineRule="auto"/>
              <w:jc w:val="both"/>
              <w:rPr>
                <w:rFonts w:ascii="Times New Roman" w:eastAsia="Times New Roman" w:hAnsi="Times New Roman" w:cs="Times New Roman"/>
                <w:b/>
                <w:color w:val="000000"/>
                <w:sz w:val="18"/>
                <w:szCs w:val="18"/>
                <w:u w:val="single"/>
              </w:rPr>
            </w:pPr>
          </w:p>
          <w:p w:rsidR="00CF6B98" w:rsidRDefault="00CF6B98" w:rsidP="00AE0DEF">
            <w:pPr>
              <w:spacing w:before="120" w:after="0" w:line="360" w:lineRule="auto"/>
              <w:jc w:val="both"/>
              <w:rPr>
                <w:rFonts w:ascii="Times New Roman" w:eastAsia="Times New Roman" w:hAnsi="Times New Roman" w:cs="Times New Roman"/>
                <w:b/>
                <w:color w:val="000000"/>
                <w:sz w:val="18"/>
                <w:szCs w:val="18"/>
                <w:u w:val="single"/>
              </w:rPr>
            </w:pPr>
          </w:p>
          <w:p w:rsidR="00CF6B98" w:rsidRPr="004A65D8" w:rsidRDefault="00CF6B98" w:rsidP="00AE0DEF">
            <w:pPr>
              <w:spacing w:before="120" w:after="0" w:line="360" w:lineRule="auto"/>
              <w:jc w:val="both"/>
              <w:rPr>
                <w:rFonts w:ascii="Times New Roman" w:eastAsia="Times New Roman" w:hAnsi="Times New Roman" w:cs="Times New Roman"/>
                <w:b/>
                <w:color w:val="000000"/>
                <w:sz w:val="18"/>
                <w:szCs w:val="18"/>
                <w:u w:val="single"/>
              </w:rPr>
            </w:pPr>
            <w:r w:rsidRPr="004A65D8">
              <w:rPr>
                <w:rFonts w:ascii="Times New Roman" w:eastAsia="Times New Roman" w:hAnsi="Times New Roman" w:cs="Times New Roman"/>
                <w:b/>
                <w:color w:val="000000"/>
                <w:sz w:val="18"/>
                <w:szCs w:val="18"/>
                <w:u w:val="single"/>
              </w:rPr>
              <w:t>Output C:</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 xml:space="preserve">Support to implementation of inclusive border management strategy developed for </w:t>
            </w:r>
            <w:r>
              <w:rPr>
                <w:rFonts w:ascii="Times New Roman" w:eastAsia="Times New Roman" w:hAnsi="Times New Roman" w:cs="Times New Roman"/>
                <w:b/>
                <w:color w:val="000000"/>
                <w:sz w:val="18"/>
                <w:szCs w:val="18"/>
                <w:lang w:val="en-US"/>
              </w:rPr>
              <w:t>Lake Chad region</w:t>
            </w:r>
            <w:r w:rsidRPr="00256F73">
              <w:rPr>
                <w:rFonts w:ascii="Times New Roman" w:eastAsia="Times New Roman" w:hAnsi="Times New Roman" w:cs="Times New Roman"/>
                <w:b/>
                <w:color w:val="000000"/>
                <w:sz w:val="18"/>
                <w:szCs w:val="18"/>
                <w:lang w:val="en-US"/>
              </w:rPr>
              <w:t xml:space="preserve">, including participatory mechanisms for </w:t>
            </w:r>
            <w:r w:rsidRPr="00256F73">
              <w:rPr>
                <w:rFonts w:ascii="Times New Roman" w:eastAsia="Times New Roman" w:hAnsi="Times New Roman" w:cs="Times New Roman"/>
                <w:b/>
                <w:color w:val="000000"/>
                <w:sz w:val="18"/>
                <w:szCs w:val="18"/>
                <w:lang w:val="en-US"/>
              </w:rPr>
              <w:lastRenderedPageBreak/>
              <w:t>community-based policing designed to enhance human security at the local level and work toward to an intelligence-led interdiction approach.</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Baseline:</w:t>
            </w:r>
            <w:r w:rsidRPr="00256F73">
              <w:rPr>
                <w:rFonts w:ascii="Times New Roman" w:eastAsia="Times New Roman" w:hAnsi="Times New Roman" w:cs="Times New Roman"/>
                <w:b/>
                <w:color w:val="000000"/>
                <w:sz w:val="18"/>
                <w:szCs w:val="18"/>
                <w:lang w:val="en-US"/>
              </w:rPr>
              <w:t xml:space="preserve"> </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lang w:val="en-US"/>
              </w:rPr>
              <w:t>Intermittent presence of Border Agencies in Border regions, and low level of interaction with local communities on security, facilitation &amp; rights issues.</w:t>
            </w:r>
          </w:p>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lang w:val="en-US"/>
              </w:rPr>
            </w:pPr>
            <w:r w:rsidRPr="00256F73">
              <w:rPr>
                <w:rFonts w:ascii="Times New Roman" w:eastAsia="Times New Roman" w:hAnsi="Times New Roman" w:cs="Times New Roman"/>
                <w:b/>
                <w:color w:val="000000"/>
                <w:sz w:val="18"/>
                <w:szCs w:val="18"/>
                <w:u w:val="single"/>
                <w:lang w:val="en-US"/>
              </w:rPr>
              <w:t>Indicators:</w:t>
            </w:r>
            <w:r w:rsidRPr="00256F73">
              <w:rPr>
                <w:rFonts w:ascii="Times New Roman" w:eastAsia="Times New Roman" w:hAnsi="Times New Roman" w:cs="Times New Roman"/>
                <w:b/>
                <w:color w:val="000000"/>
                <w:sz w:val="18"/>
                <w:szCs w:val="18"/>
                <w:lang w:val="en-US"/>
              </w:rPr>
              <w:t xml:space="preserve"> </w:t>
            </w:r>
          </w:p>
          <w:p w:rsidR="00CF6B98" w:rsidRDefault="00CF6B98" w:rsidP="00AE0DEF">
            <w:pPr>
              <w:spacing w:after="0" w:line="360" w:lineRule="auto"/>
              <w:jc w:val="both"/>
              <w:rPr>
                <w:rFonts w:ascii="Times New Roman" w:eastAsia="Times New Roman" w:hAnsi="Times New Roman" w:cs="Times New Roman"/>
                <w:b/>
                <w:color w:val="000000"/>
                <w:sz w:val="18"/>
                <w:szCs w:val="18"/>
                <w:u w:val="single"/>
              </w:rPr>
            </w:pPr>
            <w:r w:rsidRPr="00256F73">
              <w:rPr>
                <w:rFonts w:ascii="Times New Roman" w:eastAsia="Times New Roman" w:hAnsi="Times New Roman" w:cs="Times New Roman"/>
                <w:b/>
                <w:color w:val="000000"/>
                <w:sz w:val="18"/>
                <w:szCs w:val="18"/>
                <w:lang w:val="en-US"/>
              </w:rPr>
              <w:t>Number of inclusive meetings held, quality and number of recommendations made, response of authorities and community feedback in regard to border management regime.</w:t>
            </w:r>
          </w:p>
        </w:tc>
        <w:tc>
          <w:tcPr>
            <w:tcW w:w="2880"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(2015-16):</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1:</w:t>
            </w:r>
            <w:r w:rsidR="00CC420E">
              <w:rPr>
                <w:rFonts w:ascii="Times New Roman" w:eastAsia="Times New Roman" w:hAnsi="Times New Roman" w:cs="Times New Roman"/>
                <w:color w:val="000000"/>
                <w:sz w:val="18"/>
                <w:szCs w:val="18"/>
              </w:rPr>
              <w:t xml:space="preserve"> Ten</w:t>
            </w:r>
            <w:r w:rsidRPr="00256F73">
              <w:rPr>
                <w:rFonts w:ascii="Times New Roman" w:eastAsia="Times New Roman" w:hAnsi="Times New Roman" w:cs="Times New Roman"/>
                <w:color w:val="000000"/>
                <w:sz w:val="18"/>
                <w:szCs w:val="18"/>
              </w:rPr>
              <w:t xml:space="preserve"> Senior Decision-Makers from Border Agencies familiarised with Japanese and European models of border </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management through 2 Study Tours.</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Target A.</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Border management policy papers prepared that includes involvement of communities in selected border region(s).</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A.</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Capacities of national Border Delegates system build/enhanced.</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Target B.1</w:t>
            </w:r>
            <w:r>
              <w:rPr>
                <w:rFonts w:ascii="Times New Roman" w:eastAsia="Times New Roman" w:hAnsi="Times New Roman" w:cs="Times New Roman"/>
                <w:color w:val="000000"/>
                <w:sz w:val="18"/>
                <w:szCs w:val="18"/>
              </w:rPr>
              <w:t>: System of trend and incident reporting in place in the selected border region, feeding regional knowledge management platform</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 xml:space="preserve">Target B.2: </w:t>
            </w:r>
            <w:r>
              <w:rPr>
                <w:rFonts w:ascii="Times New Roman" w:eastAsia="Times New Roman" w:hAnsi="Times New Roman" w:cs="Times New Roman"/>
                <w:color w:val="000000"/>
                <w:sz w:val="18"/>
                <w:szCs w:val="18"/>
              </w:rPr>
              <w:t>Country Office Focal Points established to support coordination and further resource mobilisation in liaison with UNDP Dakar.</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Targets (2015-2016):</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Inclusive consultation processes established and documented in</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Liptakoa-Gourma</w:t>
            </w:r>
            <w:proofErr w:type="spellEnd"/>
            <w:r w:rsidRPr="00256F73">
              <w:rPr>
                <w:rFonts w:ascii="Times New Roman" w:eastAsia="Times New Roman" w:hAnsi="Times New Roman" w:cs="Times New Roman"/>
                <w:color w:val="000000"/>
                <w:sz w:val="18"/>
                <w:szCs w:val="18"/>
              </w:rPr>
              <w:t xml:space="preserve"> region.</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 xml:space="preserve"> 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Community-identified interventions funded in</w:t>
            </w:r>
            <w:r>
              <w:rPr>
                <w:rFonts w:ascii="Times New Roman" w:eastAsia="Times New Roman" w:hAnsi="Times New Roman" w:cs="Times New Roman"/>
                <w:color w:val="000000"/>
                <w:sz w:val="18"/>
                <w:szCs w:val="18"/>
              </w:rPr>
              <w:t xml:space="preserve"> Lake Chad </w:t>
            </w:r>
            <w:r w:rsidRPr="00256F73">
              <w:rPr>
                <w:rFonts w:ascii="Times New Roman" w:eastAsia="Times New Roman" w:hAnsi="Times New Roman" w:cs="Times New Roman"/>
                <w:color w:val="000000"/>
                <w:sz w:val="18"/>
                <w:szCs w:val="18"/>
              </w:rPr>
              <w:t>region, improving trade and security interventions according to sub-indicators to be agreed.</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Target.</w:t>
            </w: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3:</w:t>
            </w:r>
            <w:r w:rsidRPr="00256F73">
              <w:rPr>
                <w:rFonts w:ascii="Times New Roman" w:eastAsia="Times New Roman" w:hAnsi="Times New Roman" w:cs="Times New Roman"/>
                <w:color w:val="000000"/>
                <w:sz w:val="18"/>
                <w:szCs w:val="18"/>
              </w:rPr>
              <w:t xml:space="preserve"> At least 60 Border Police trained at selected border crossing points &amp; regional command.</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Activity A.1:</w:t>
            </w:r>
            <w:r w:rsidRPr="00256F73">
              <w:rPr>
                <w:rFonts w:ascii="Times New Roman" w:eastAsia="Times New Roman" w:hAnsi="Times New Roman" w:cs="Times New Roman"/>
                <w:color w:val="000000"/>
                <w:sz w:val="18"/>
                <w:szCs w:val="18"/>
              </w:rPr>
              <w:t xml:space="preserve"> Secure and facilitate participation of senior decision-makers in Regio</w:t>
            </w:r>
            <w:r>
              <w:rPr>
                <w:rFonts w:ascii="Times New Roman" w:eastAsia="Times New Roman" w:hAnsi="Times New Roman" w:cs="Times New Roman"/>
                <w:color w:val="000000"/>
                <w:sz w:val="18"/>
                <w:szCs w:val="18"/>
              </w:rPr>
              <w:t>nal Study Tours to EU, Japan and/or African nations (5 x 2 beneficiaries)</w:t>
            </w:r>
            <w:r w:rsidRPr="00256F73">
              <w:rPr>
                <w:rFonts w:ascii="Times New Roman" w:eastAsia="Times New Roman" w:hAnsi="Times New Roman" w:cs="Times New Roman"/>
                <w:color w:val="000000"/>
                <w:sz w:val="18"/>
                <w:szCs w:val="18"/>
              </w:rPr>
              <w:t xml:space="preserve"> </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Activity A.2:</w:t>
            </w:r>
            <w:r w:rsidRPr="00256F73">
              <w:rPr>
                <w:rFonts w:ascii="Times New Roman" w:eastAsia="Times New Roman" w:hAnsi="Times New Roman" w:cs="Times New Roman"/>
                <w:color w:val="000000"/>
                <w:sz w:val="18"/>
                <w:szCs w:val="18"/>
              </w:rPr>
              <w:t xml:space="preserve"> Organise participatory forums at national level to involve civil society and private sector in border management strategy for selected border region(s)</w:t>
            </w:r>
            <w:r>
              <w:rPr>
                <w:rFonts w:ascii="Times New Roman" w:eastAsia="Times New Roman" w:hAnsi="Times New Roman" w:cs="Times New Roman"/>
                <w:color w:val="000000"/>
                <w:sz w:val="18"/>
                <w:szCs w:val="18"/>
              </w:rPr>
              <w:t xml:space="preserve"> (minimum 25 participants per country</w:t>
            </w:r>
            <w:r w:rsidRPr="00256F73">
              <w:rPr>
                <w:rFonts w:ascii="Times New Roman" w:eastAsia="Times New Roman" w:hAnsi="Times New Roman" w:cs="Times New Roman"/>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A.3: </w:t>
            </w:r>
            <w:r w:rsidRPr="00256F73">
              <w:rPr>
                <w:rFonts w:ascii="Times New Roman" w:eastAsia="Times New Roman" w:hAnsi="Times New Roman" w:cs="Times New Roman"/>
                <w:color w:val="000000"/>
                <w:sz w:val="18"/>
                <w:szCs w:val="18"/>
              </w:rPr>
              <w:t xml:space="preserve">Support logistical organisation of </w:t>
            </w:r>
            <w:r>
              <w:rPr>
                <w:rFonts w:ascii="Times New Roman" w:eastAsia="Times New Roman" w:hAnsi="Times New Roman" w:cs="Times New Roman"/>
                <w:color w:val="000000"/>
                <w:sz w:val="18"/>
                <w:szCs w:val="18"/>
              </w:rPr>
              <w:t xml:space="preserve">7 x </w:t>
            </w:r>
            <w:r w:rsidRPr="00256F73">
              <w:rPr>
                <w:rFonts w:ascii="Times New Roman" w:eastAsia="Times New Roman" w:hAnsi="Times New Roman" w:cs="Times New Roman"/>
                <w:color w:val="000000"/>
                <w:sz w:val="18"/>
                <w:szCs w:val="18"/>
              </w:rPr>
              <w:t>national trainings for Border Delegates, to be organised by ICMPD, &amp; parti</w:t>
            </w:r>
            <w:r>
              <w:rPr>
                <w:rFonts w:ascii="Times New Roman" w:eastAsia="Times New Roman" w:hAnsi="Times New Roman" w:cs="Times New Roman"/>
                <w:color w:val="000000"/>
                <w:sz w:val="18"/>
                <w:szCs w:val="18"/>
              </w:rPr>
              <w:t>cipation in regional study tour  (up to 15 participants per training, 3 beneficiaries for study tour)</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b/>
                <w:color w:val="000000"/>
                <w:sz w:val="18"/>
                <w:szCs w:val="18"/>
              </w:rPr>
              <w:t xml:space="preserve">Activity </w:t>
            </w:r>
            <w:r>
              <w:rPr>
                <w:rFonts w:ascii="Times New Roman" w:eastAsia="Times New Roman" w:hAnsi="Times New Roman" w:cs="Times New Roman"/>
                <w:b/>
                <w:color w:val="000000"/>
                <w:sz w:val="18"/>
                <w:szCs w:val="18"/>
              </w:rPr>
              <w:t>B.1</w:t>
            </w:r>
            <w:r w:rsidRPr="00256F73">
              <w:rPr>
                <w:rFonts w:ascii="Times New Roman" w:eastAsia="Times New Roman" w:hAnsi="Times New Roman" w:cs="Times New Roman"/>
                <w:b/>
                <w:color w:val="000000"/>
                <w:sz w:val="18"/>
                <w:szCs w:val="18"/>
              </w:rPr>
              <w:t xml:space="preserve">: </w:t>
            </w:r>
            <w:r w:rsidRPr="00256F73">
              <w:rPr>
                <w:rFonts w:ascii="Times New Roman" w:eastAsia="Times New Roman" w:hAnsi="Times New Roman" w:cs="Times New Roman"/>
                <w:color w:val="000000"/>
                <w:sz w:val="18"/>
                <w:szCs w:val="18"/>
              </w:rPr>
              <w:t>Recruit, deploy</w:t>
            </w:r>
            <w:r>
              <w:rPr>
                <w:rFonts w:ascii="Times New Roman" w:eastAsia="Times New Roman" w:hAnsi="Times New Roman" w:cs="Times New Roman"/>
                <w:color w:val="000000"/>
                <w:sz w:val="18"/>
                <w:szCs w:val="18"/>
              </w:rPr>
              <w:t xml:space="preserve"> and manage national rapporteur</w:t>
            </w:r>
            <w:r w:rsidRPr="00256F73">
              <w:rPr>
                <w:rFonts w:ascii="Times New Roman" w:eastAsia="Times New Roman" w:hAnsi="Times New Roman" w:cs="Times New Roman"/>
                <w:color w:val="000000"/>
                <w:sz w:val="18"/>
                <w:szCs w:val="18"/>
              </w:rPr>
              <w:t xml:space="preserve"> for regional Knowledge Management platform, and ensure information flow to UNDP Dakar.</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r w:rsidRPr="002F2C74">
              <w:rPr>
                <w:rFonts w:ascii="Times New Roman" w:eastAsia="Times New Roman" w:hAnsi="Times New Roman" w:cs="Times New Roman"/>
                <w:b/>
                <w:color w:val="000000"/>
                <w:sz w:val="18"/>
                <w:szCs w:val="18"/>
              </w:rPr>
              <w:t>Activity B.2:</w:t>
            </w:r>
            <w:r>
              <w:rPr>
                <w:rFonts w:ascii="Times New Roman" w:eastAsia="Times New Roman" w:hAnsi="Times New Roman" w:cs="Times New Roman"/>
                <w:color w:val="000000"/>
                <w:sz w:val="18"/>
                <w:szCs w:val="18"/>
              </w:rPr>
              <w:t xml:space="preserve"> Appoint and empower CO Focal Point to liaise with UNDP Dakar in regard to sub-project formulation and resource mobilisation.</w:t>
            </w: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Establish inclusive mechanisms for dialogue between Border Delegates and local communities as platform for grievances, early warning and early response;</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.2: </w:t>
            </w:r>
            <w:r w:rsidRPr="00256F73">
              <w:rPr>
                <w:rFonts w:ascii="Times New Roman" w:eastAsia="Times New Roman" w:hAnsi="Times New Roman" w:cs="Times New Roman"/>
                <w:color w:val="000000"/>
                <w:sz w:val="18"/>
                <w:szCs w:val="18"/>
              </w:rPr>
              <w:t>Provide funds for local initiatives identified by Border Delegates working with border communities, supportive of informal trade and community security;</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Activity 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 xml:space="preserve">Provide </w:t>
            </w:r>
            <w:r>
              <w:rPr>
                <w:rFonts w:ascii="Times New Roman" w:eastAsia="Times New Roman" w:hAnsi="Times New Roman" w:cs="Times New Roman"/>
                <w:color w:val="000000"/>
                <w:sz w:val="18"/>
                <w:szCs w:val="18"/>
              </w:rPr>
              <w:t xml:space="preserve">6 x </w:t>
            </w:r>
            <w:r w:rsidRPr="00256F73">
              <w:rPr>
                <w:rFonts w:ascii="Times New Roman" w:eastAsia="Times New Roman" w:hAnsi="Times New Roman" w:cs="Times New Roman"/>
                <w:color w:val="000000"/>
                <w:sz w:val="18"/>
                <w:szCs w:val="18"/>
              </w:rPr>
              <w:t>training for selected Border Police units in human rights, refuge</w:t>
            </w:r>
            <w:r>
              <w:rPr>
                <w:rFonts w:ascii="Times New Roman" w:eastAsia="Times New Roman" w:hAnsi="Times New Roman" w:cs="Times New Roman"/>
                <w:color w:val="000000"/>
                <w:sz w:val="18"/>
                <w:szCs w:val="18"/>
              </w:rPr>
              <w:t>e and asylum law, gender issue</w:t>
            </w:r>
            <w:r w:rsidR="00063E55">
              <w:rPr>
                <w:rFonts w:ascii="Times New Roman" w:eastAsia="Times New Roman" w:hAnsi="Times New Roman" w:cs="Times New Roman"/>
                <w:color w:val="000000"/>
                <w:sz w:val="18"/>
                <w:szCs w:val="18"/>
              </w:rPr>
              <w:t>s (up to 15 beneficiaries per training, at least 60 in total</w:t>
            </w:r>
            <w:r>
              <w:rPr>
                <w:rFonts w:ascii="Times New Roman" w:eastAsia="Times New Roman" w:hAnsi="Times New Roman" w:cs="Times New Roman"/>
                <w:color w:val="000000"/>
                <w:sz w:val="18"/>
                <w:szCs w:val="18"/>
              </w:rPr>
              <w:t>).</w:t>
            </w: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1674" w:type="dxa"/>
            <w:shd w:val="clear" w:color="auto" w:fill="auto"/>
          </w:tcPr>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UNDP CO</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UNDP CO</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sidRPr="00256F73">
              <w:rPr>
                <w:rFonts w:ascii="Times New Roman" w:eastAsia="Times New Roman" w:hAnsi="Times New Roman" w:cs="Times New Roman"/>
                <w:b/>
                <w:color w:val="000000"/>
                <w:sz w:val="18"/>
                <w:szCs w:val="18"/>
              </w:rPr>
              <w:t>By Activity:</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.1:</w:t>
            </w:r>
            <w:r w:rsidRPr="00256F73">
              <w:rPr>
                <w:rFonts w:ascii="Times New Roman" w:eastAsia="Times New Roman" w:hAnsi="Times New Roman" w:cs="Times New Roman"/>
                <w:color w:val="000000"/>
                <w:sz w:val="18"/>
                <w:szCs w:val="18"/>
              </w:rPr>
              <w:t xml:space="preserve"> UNDP CO, subcontractors</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.2:</w:t>
            </w:r>
            <w:r w:rsidRPr="00256F73">
              <w:rPr>
                <w:rFonts w:ascii="Times New Roman" w:eastAsia="Times New Roman" w:hAnsi="Times New Roman" w:cs="Times New Roman"/>
                <w:color w:val="000000"/>
                <w:sz w:val="18"/>
                <w:szCs w:val="18"/>
              </w:rPr>
              <w:t xml:space="preserve"> UNDP COs, subcontractors</w:t>
            </w: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w:t>
            </w:r>
            <w:r w:rsidRPr="00256F73">
              <w:rPr>
                <w:rFonts w:ascii="Times New Roman" w:eastAsia="Times New Roman" w:hAnsi="Times New Roman" w:cs="Times New Roman"/>
                <w:b/>
                <w:color w:val="000000"/>
                <w:sz w:val="18"/>
                <w:szCs w:val="18"/>
              </w:rPr>
              <w:t xml:space="preserve">.3: </w:t>
            </w:r>
            <w:r w:rsidRPr="00256F73">
              <w:rPr>
                <w:rFonts w:ascii="Times New Roman" w:eastAsia="Times New Roman" w:hAnsi="Times New Roman" w:cs="Times New Roman"/>
                <w:color w:val="000000"/>
                <w:sz w:val="18"/>
                <w:szCs w:val="18"/>
              </w:rPr>
              <w:t>UNHCR, UN Women, ICMPD</w:t>
            </w: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p>
        </w:tc>
        <w:tc>
          <w:tcPr>
            <w:tcW w:w="2284"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Participant travel, DSA costs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as required $</w:t>
            </w:r>
            <w:r>
              <w:rPr>
                <w:rFonts w:ascii="Times New Roman" w:eastAsia="Times New Roman" w:hAnsi="Times New Roman" w:cs="Times New Roman"/>
                <w:color w:val="000000"/>
                <w:sz w:val="18"/>
                <w:szCs w:val="18"/>
              </w:rPr>
              <w:t>13,75</w:t>
            </w:r>
            <w:r w:rsidRPr="00256F73">
              <w:rPr>
                <w:rFonts w:ascii="Times New Roman" w:eastAsia="Times New Roman" w:hAnsi="Times New Roman" w:cs="Times New Roman"/>
                <w:color w:val="000000"/>
                <w:sz w:val="18"/>
                <w:szCs w:val="18"/>
              </w:rPr>
              <w:t>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including travel/DSA for participants $</w:t>
            </w:r>
            <w:r>
              <w:rPr>
                <w:rFonts w:ascii="Times New Roman" w:eastAsia="Times New Roman" w:hAnsi="Times New Roman" w:cs="Times New Roman"/>
                <w:color w:val="000000"/>
                <w:sz w:val="18"/>
                <w:szCs w:val="18"/>
              </w:rPr>
              <w:t>46,250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lastRenderedPageBreak/>
              <w:t xml:space="preserve">Outcome A sub-total: </w:t>
            </w: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$97,000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Staff Salary, 12 months, travel &amp; DSA $</w:t>
            </w:r>
            <w:r>
              <w:rPr>
                <w:rFonts w:ascii="Times New Roman" w:eastAsia="Times New Roman" w:hAnsi="Times New Roman" w:cs="Times New Roman"/>
                <w:color w:val="000000"/>
                <w:sz w:val="18"/>
                <w:szCs w:val="18"/>
              </w:rPr>
              <w:t>37</w:t>
            </w:r>
            <w:r w:rsidRPr="00256F73">
              <w:rPr>
                <w:rFonts w:ascii="Times New Roman" w:eastAsia="Times New Roman" w:hAnsi="Times New Roman" w:cs="Times New Roman"/>
                <w:color w:val="000000"/>
                <w:sz w:val="18"/>
                <w:szCs w:val="18"/>
              </w:rPr>
              <w:t>,000</w:t>
            </w:r>
          </w:p>
          <w:p w:rsidR="00CF6B98" w:rsidRPr="00256F73"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Staff part-time $15,000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B sub-total:</w:t>
            </w: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$52,000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Meeting Costs, Travel, DSA: $</w:t>
            </w:r>
            <w:r>
              <w:rPr>
                <w:rFonts w:ascii="Times New Roman" w:eastAsia="Times New Roman" w:hAnsi="Times New Roman" w:cs="Times New Roman"/>
                <w:color w:val="000000"/>
                <w:sz w:val="18"/>
                <w:szCs w:val="18"/>
              </w:rPr>
              <w:t>37,500</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Works/equipment contracts: $</w:t>
            </w:r>
            <w:r w:rsidR="00BA21C7">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00</w:t>
            </w:r>
            <w:r w:rsidRPr="00256F73">
              <w:rPr>
                <w:rFonts w:ascii="Times New Roman" w:eastAsia="Times New Roman" w:hAnsi="Times New Roman" w:cs="Times New Roman"/>
                <w:color w:val="000000"/>
                <w:sz w:val="18"/>
                <w:szCs w:val="18"/>
              </w:rPr>
              <w:t>,000</w:t>
            </w: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r w:rsidRPr="00256F73">
              <w:rPr>
                <w:rFonts w:ascii="Times New Roman" w:eastAsia="Times New Roman" w:hAnsi="Times New Roman" w:cs="Times New Roman"/>
                <w:color w:val="000000"/>
                <w:sz w:val="18"/>
                <w:szCs w:val="18"/>
              </w:rPr>
              <w:t>Training/trainees support material: $</w:t>
            </w:r>
            <w:r>
              <w:rPr>
                <w:rFonts w:ascii="Times New Roman" w:eastAsia="Times New Roman" w:hAnsi="Times New Roman" w:cs="Times New Roman"/>
                <w:color w:val="000000"/>
                <w:sz w:val="18"/>
                <w:szCs w:val="18"/>
              </w:rPr>
              <w:t>46,250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p w:rsidR="00CF6B98" w:rsidRPr="002F2C74"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2F2C74">
              <w:rPr>
                <w:rFonts w:ascii="Times New Roman" w:eastAsia="Times New Roman" w:hAnsi="Times New Roman" w:cs="Times New Roman"/>
                <w:b/>
                <w:color w:val="000000"/>
                <w:sz w:val="18"/>
                <w:szCs w:val="18"/>
              </w:rPr>
              <w:t>Outcome C sub-total:</w:t>
            </w: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r w:rsidRPr="0077742F">
              <w:rPr>
                <w:rFonts w:ascii="Times New Roman" w:eastAsia="Times New Roman" w:hAnsi="Times New Roman" w:cs="Times New Roman"/>
                <w:b/>
                <w:color w:val="000000"/>
                <w:sz w:val="18"/>
                <w:szCs w:val="18"/>
              </w:rPr>
              <w:t>$</w:t>
            </w:r>
            <w:r w:rsidR="00BA21C7">
              <w:rPr>
                <w:rFonts w:ascii="Times New Roman" w:eastAsia="Times New Roman" w:hAnsi="Times New Roman" w:cs="Times New Roman"/>
                <w:b/>
                <w:color w:val="000000"/>
                <w:sz w:val="18"/>
                <w:szCs w:val="18"/>
              </w:rPr>
              <w:t>2</w:t>
            </w:r>
            <w:r w:rsidRPr="002F2C74">
              <w:rPr>
                <w:rFonts w:ascii="Times New Roman" w:eastAsia="Times New Roman" w:hAnsi="Times New Roman" w:cs="Times New Roman"/>
                <w:b/>
                <w:color w:val="000000"/>
                <w:sz w:val="18"/>
                <w:szCs w:val="18"/>
              </w:rPr>
              <w:t>83,750</w:t>
            </w: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Default="00CF6B98" w:rsidP="00AE0DEF">
            <w:pPr>
              <w:pBdr>
                <w:bottom w:val="single" w:sz="4" w:space="1" w:color="auto"/>
              </w:pBdr>
              <w:spacing w:after="0" w:line="360" w:lineRule="auto"/>
              <w:jc w:val="both"/>
              <w:rPr>
                <w:rFonts w:ascii="Times New Roman" w:eastAsia="Times New Roman" w:hAnsi="Times New Roman" w:cs="Times New Roman"/>
                <w:b/>
                <w:color w:val="000000"/>
                <w:sz w:val="18"/>
                <w:szCs w:val="18"/>
              </w:rPr>
            </w:pPr>
          </w:p>
          <w:p w:rsidR="00CF6B98" w:rsidRPr="0049403F" w:rsidRDefault="00CF6B98" w:rsidP="00AE0DEF">
            <w:pPr>
              <w:pBdr>
                <w:bottom w:val="single" w:sz="4" w:space="1" w:color="auto"/>
              </w:pBdr>
              <w:spacing w:after="0" w:line="360" w:lineRule="auto"/>
              <w:jc w:val="both"/>
              <w:rPr>
                <w:rFonts w:ascii="Times New Roman" w:eastAsia="Times New Roman" w:hAnsi="Times New Roman" w:cs="Times New Roman"/>
                <w:color w:val="000000"/>
                <w:sz w:val="18"/>
                <w:szCs w:val="18"/>
              </w:rPr>
            </w:pPr>
          </w:p>
        </w:tc>
      </w:tr>
      <w:tr w:rsidR="00CF6B98" w:rsidRPr="00256F73" w:rsidTr="00FB3969">
        <w:trPr>
          <w:trHeight w:val="547"/>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Budget </w:t>
            </w:r>
            <w:r w:rsidR="00D83C66">
              <w:rPr>
                <w:rFonts w:ascii="Times New Roman" w:eastAsia="Times New Roman" w:hAnsi="Times New Roman" w:cs="Times New Roman"/>
                <w:i/>
                <w:color w:val="000000"/>
                <w:sz w:val="18"/>
                <w:szCs w:val="18"/>
              </w:rPr>
              <w:t>Chad</w:t>
            </w:r>
            <w:r>
              <w:rPr>
                <w:rFonts w:ascii="Times New Roman" w:eastAsia="Times New Roman" w:hAnsi="Times New Roman" w:cs="Times New Roman"/>
                <w:i/>
                <w:color w:val="000000"/>
                <w:sz w:val="18"/>
                <w:szCs w:val="18"/>
              </w:rPr>
              <w:t xml:space="preserve"> CO</w:t>
            </w:r>
          </w:p>
        </w:tc>
        <w:tc>
          <w:tcPr>
            <w:tcW w:w="2284" w:type="dxa"/>
          </w:tcPr>
          <w:p w:rsidR="00CF6B98" w:rsidRPr="001341EC" w:rsidRDefault="00CF6B98" w:rsidP="00AE0DEF">
            <w:pPr>
              <w:spacing w:after="0" w:line="36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$432,750</w:t>
            </w:r>
          </w:p>
        </w:tc>
      </w:tr>
      <w:tr w:rsidR="00CF6B98" w:rsidRPr="00256F73" w:rsidTr="00FB3969">
        <w:trPr>
          <w:trHeight w:val="547"/>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tc>
        <w:tc>
          <w:tcPr>
            <w:tcW w:w="1674" w:type="dxa"/>
            <w:shd w:val="clear" w:color="auto" w:fill="auto"/>
          </w:tcPr>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Indirect cost (GMS) 8%</w:t>
            </w:r>
          </w:p>
        </w:tc>
        <w:tc>
          <w:tcPr>
            <w:tcW w:w="2284" w:type="dxa"/>
          </w:tcPr>
          <w:p w:rsidR="00CF6B98" w:rsidRPr="001341EC" w:rsidRDefault="00CF6B98" w:rsidP="00AE0DEF">
            <w:pPr>
              <w:spacing w:after="0" w:line="360" w:lineRule="auto"/>
              <w:jc w:val="both"/>
              <w:rPr>
                <w:rFonts w:ascii="Times New Roman" w:eastAsia="Times New Roman" w:hAnsi="Times New Roman" w:cs="Times New Roman"/>
                <w:color w:val="000000"/>
                <w:sz w:val="18"/>
                <w:szCs w:val="18"/>
              </w:rPr>
            </w:pPr>
            <w:r w:rsidRPr="001341E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34,620</w:t>
            </w:r>
          </w:p>
        </w:tc>
      </w:tr>
      <w:tr w:rsidR="00CF6B98" w:rsidRPr="00256F73" w:rsidTr="001341EC">
        <w:trPr>
          <w:trHeight w:val="241"/>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p>
        </w:tc>
        <w:tc>
          <w:tcPr>
            <w:tcW w:w="1674" w:type="dxa"/>
            <w:shd w:val="clear" w:color="auto" w:fill="auto"/>
          </w:tcPr>
          <w:p w:rsidR="00CF6B98" w:rsidRPr="00256F73"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Total</w:t>
            </w:r>
          </w:p>
        </w:tc>
        <w:tc>
          <w:tcPr>
            <w:tcW w:w="2284"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$467,370</w:t>
            </w:r>
          </w:p>
        </w:tc>
      </w:tr>
      <w:tr w:rsidR="00CF6B98" w:rsidRPr="00256F73" w:rsidTr="001341EC">
        <w:trPr>
          <w:trHeight w:val="37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CONSULTANCY</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$95,000</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UNDP DIRECT MANAGEMENT COSTS</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$180,000</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VISIBILITY</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$38,000</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MISCELLANEOUS</w:t>
            </w:r>
          </w:p>
        </w:tc>
        <w:tc>
          <w:tcPr>
            <w:tcW w:w="1674" w:type="dxa"/>
            <w:shd w:val="clear" w:color="auto" w:fill="auto"/>
          </w:tcPr>
          <w:p w:rsidR="00CF6B98" w:rsidRDefault="005F7E42"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$28,018.</w:t>
            </w:r>
            <w:r w:rsidR="00CF6B98">
              <w:rPr>
                <w:rFonts w:ascii="Times New Roman" w:eastAsia="Times New Roman" w:hAnsi="Times New Roman" w:cs="Times New Roman"/>
                <w:i/>
                <w:color w:val="000000"/>
                <w:sz w:val="18"/>
                <w:szCs w:val="18"/>
              </w:rPr>
              <w:t>52</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256F73" w:rsidTr="001341EC">
        <w:trPr>
          <w:trHeight w:val="226"/>
        </w:trPr>
        <w:tc>
          <w:tcPr>
            <w:tcW w:w="3420" w:type="dxa"/>
          </w:tcPr>
          <w:p w:rsidR="00CF6B98" w:rsidRPr="00256F73" w:rsidRDefault="00CF6B98" w:rsidP="00AE0DEF">
            <w:pPr>
              <w:spacing w:before="120" w:after="0" w:line="360" w:lineRule="auto"/>
              <w:jc w:val="both"/>
              <w:rPr>
                <w:rFonts w:ascii="Times New Roman" w:eastAsia="Times New Roman" w:hAnsi="Times New Roman" w:cs="Times New Roman"/>
                <w:b/>
                <w:color w:val="000000"/>
                <w:sz w:val="18"/>
                <w:szCs w:val="18"/>
                <w:u w:val="single"/>
                <w:lang w:val="en-US"/>
              </w:rPr>
            </w:pPr>
          </w:p>
        </w:tc>
        <w:tc>
          <w:tcPr>
            <w:tcW w:w="2880" w:type="dxa"/>
          </w:tcPr>
          <w:p w:rsidR="00CF6B98" w:rsidRPr="00256F73" w:rsidRDefault="00CF6B98" w:rsidP="00AE0DEF">
            <w:pPr>
              <w:spacing w:after="0" w:line="360" w:lineRule="auto"/>
              <w:jc w:val="both"/>
              <w:rPr>
                <w:rFonts w:ascii="Times New Roman" w:eastAsia="Times New Roman" w:hAnsi="Times New Roman" w:cs="Times New Roman"/>
                <w:color w:val="000000"/>
                <w:sz w:val="18"/>
                <w:szCs w:val="18"/>
              </w:rPr>
            </w:pPr>
          </w:p>
        </w:tc>
        <w:tc>
          <w:tcPr>
            <w:tcW w:w="4500" w:type="dxa"/>
          </w:tcPr>
          <w:p w:rsidR="00CF6B98" w:rsidRPr="00256F73" w:rsidRDefault="00CF6B98" w:rsidP="00AE0DEF">
            <w:pPr>
              <w:spacing w:after="0" w:line="36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Indirect Cost (GMS) 8%</w:t>
            </w:r>
          </w:p>
        </w:tc>
        <w:tc>
          <w:tcPr>
            <w:tcW w:w="1674" w:type="dxa"/>
            <w:shd w:val="clear" w:color="auto" w:fill="auto"/>
          </w:tcPr>
          <w:p w:rsidR="00CF6B9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$27,281.48</w:t>
            </w:r>
          </w:p>
        </w:tc>
        <w:tc>
          <w:tcPr>
            <w:tcW w:w="2284" w:type="dxa"/>
          </w:tcPr>
          <w:p w:rsidR="00CF6B98" w:rsidRDefault="00CF6B98" w:rsidP="00AE0DEF">
            <w:pPr>
              <w:spacing w:after="0" w:line="360" w:lineRule="auto"/>
              <w:jc w:val="both"/>
              <w:rPr>
                <w:rFonts w:ascii="Times New Roman" w:eastAsia="Times New Roman" w:hAnsi="Times New Roman" w:cs="Times New Roman"/>
                <w:b/>
                <w:color w:val="000000"/>
                <w:sz w:val="18"/>
                <w:szCs w:val="18"/>
              </w:rPr>
            </w:pPr>
          </w:p>
        </w:tc>
      </w:tr>
      <w:tr w:rsidR="00CF6B98" w:rsidRPr="009B3FD8" w:rsidTr="001341EC">
        <w:trPr>
          <w:trHeight w:val="345"/>
        </w:trPr>
        <w:tc>
          <w:tcPr>
            <w:tcW w:w="3420" w:type="dxa"/>
          </w:tcPr>
          <w:p w:rsidR="00CF6B98" w:rsidRPr="009B3FD8" w:rsidRDefault="00CF6B98" w:rsidP="00AE0DEF">
            <w:pPr>
              <w:spacing w:before="120" w:after="0" w:line="360" w:lineRule="auto"/>
              <w:jc w:val="both"/>
              <w:rPr>
                <w:rFonts w:ascii="Times New Roman" w:eastAsia="Times New Roman" w:hAnsi="Times New Roman" w:cs="Times New Roman"/>
                <w:b/>
                <w:color w:val="000000"/>
                <w:sz w:val="24"/>
                <w:szCs w:val="24"/>
                <w:u w:val="single"/>
                <w:lang w:val="en-US"/>
              </w:rPr>
            </w:pPr>
          </w:p>
        </w:tc>
        <w:tc>
          <w:tcPr>
            <w:tcW w:w="2880" w:type="dxa"/>
          </w:tcPr>
          <w:p w:rsidR="00CF6B98" w:rsidRPr="009B3FD8" w:rsidRDefault="00CF6B98" w:rsidP="00AE0DEF">
            <w:pPr>
              <w:spacing w:after="0" w:line="360" w:lineRule="auto"/>
              <w:jc w:val="both"/>
              <w:rPr>
                <w:rFonts w:ascii="Times New Roman" w:eastAsia="Times New Roman" w:hAnsi="Times New Roman" w:cs="Times New Roman"/>
                <w:color w:val="000000"/>
                <w:sz w:val="24"/>
                <w:szCs w:val="24"/>
              </w:rPr>
            </w:pPr>
          </w:p>
        </w:tc>
        <w:tc>
          <w:tcPr>
            <w:tcW w:w="4500" w:type="dxa"/>
          </w:tcPr>
          <w:p w:rsidR="00CF6B98" w:rsidRPr="009B3FD8" w:rsidRDefault="00CF6B98" w:rsidP="00AE0DEF">
            <w:pPr>
              <w:spacing w:after="0" w:line="360" w:lineRule="auto"/>
              <w:jc w:val="both"/>
              <w:rPr>
                <w:rFonts w:ascii="Times New Roman" w:eastAsia="Times New Roman" w:hAnsi="Times New Roman" w:cs="Times New Roman"/>
                <w:b/>
                <w:color w:val="000000"/>
                <w:sz w:val="24"/>
                <w:szCs w:val="24"/>
              </w:rPr>
            </w:pPr>
            <w:r w:rsidRPr="009B3FD8">
              <w:rPr>
                <w:rFonts w:ascii="Times New Roman" w:eastAsia="Times New Roman" w:hAnsi="Times New Roman" w:cs="Times New Roman"/>
                <w:b/>
                <w:color w:val="000000"/>
                <w:sz w:val="24"/>
                <w:szCs w:val="24"/>
              </w:rPr>
              <w:t>GRAND TOTAL</w:t>
            </w:r>
          </w:p>
        </w:tc>
        <w:tc>
          <w:tcPr>
            <w:tcW w:w="1674" w:type="dxa"/>
            <w:shd w:val="clear" w:color="auto" w:fill="auto"/>
          </w:tcPr>
          <w:p w:rsidR="00CF6B98" w:rsidRPr="009B3FD8" w:rsidRDefault="00CF6B98" w:rsidP="00AE0DEF">
            <w:pPr>
              <w:tabs>
                <w:tab w:val="center" w:pos="4153"/>
                <w:tab w:val="right" w:pos="8306"/>
              </w:tabs>
              <w:spacing w:after="0" w:line="360" w:lineRule="auto"/>
              <w:jc w:val="both"/>
              <w:rPr>
                <w:rFonts w:ascii="Times New Roman" w:eastAsia="Times New Roman" w:hAnsi="Times New Roman" w:cs="Times New Roman"/>
                <w:i/>
                <w:color w:val="000000"/>
                <w:sz w:val="24"/>
                <w:szCs w:val="24"/>
              </w:rPr>
            </w:pPr>
          </w:p>
        </w:tc>
        <w:tc>
          <w:tcPr>
            <w:tcW w:w="2284" w:type="dxa"/>
          </w:tcPr>
          <w:p w:rsidR="00CF6B98" w:rsidRPr="009B3FD8" w:rsidRDefault="00CF6B98" w:rsidP="00AE0DEF">
            <w:pPr>
              <w:spacing w:after="0" w:line="360" w:lineRule="auto"/>
              <w:jc w:val="both"/>
              <w:rPr>
                <w:rFonts w:ascii="Times New Roman" w:eastAsia="Times New Roman" w:hAnsi="Times New Roman" w:cs="Times New Roman"/>
                <w:b/>
                <w:color w:val="000000"/>
                <w:sz w:val="24"/>
                <w:szCs w:val="24"/>
              </w:rPr>
            </w:pPr>
            <w:r w:rsidRPr="009B3FD8">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800,000</w:t>
            </w:r>
          </w:p>
        </w:tc>
      </w:tr>
    </w:tbl>
    <w:p w:rsidR="00256F73" w:rsidRDefault="00256F73" w:rsidP="00AE0DEF">
      <w:pPr>
        <w:spacing w:after="0"/>
        <w:jc w:val="both"/>
        <w:sectPr w:rsidR="00256F73" w:rsidSect="0014465B">
          <w:pgSz w:w="16838" w:h="11906" w:orient="landscape" w:code="9"/>
          <w:pgMar w:top="1152" w:right="864" w:bottom="1152" w:left="864" w:header="720" w:footer="432" w:gutter="0"/>
          <w:cols w:space="708"/>
          <w:titlePg/>
          <w:docGrid w:linePitch="360"/>
        </w:sectPr>
      </w:pPr>
    </w:p>
    <w:p w:rsidR="00CF435E" w:rsidRPr="00147A12" w:rsidRDefault="0039708E" w:rsidP="00147A12">
      <w:pPr>
        <w:pStyle w:val="Titre1"/>
        <w:numPr>
          <w:ilvl w:val="0"/>
          <w:numId w:val="0"/>
        </w:numPr>
        <w:ind w:left="709" w:hanging="709"/>
      </w:pPr>
      <w:r w:rsidRPr="008544E8">
        <w:lastRenderedPageBreak/>
        <w:t>V.</w:t>
      </w:r>
      <w:r w:rsidRPr="008544E8">
        <w:tab/>
        <w:t>MANAGEMENT ARRANGEMENTS</w:t>
      </w:r>
    </w:p>
    <w:p w:rsidR="008544E8" w:rsidRPr="008544E8" w:rsidRDefault="008544E8" w:rsidP="00AE0DEF">
      <w:pPr>
        <w:pStyle w:val="Paragraphedeliste"/>
        <w:numPr>
          <w:ilvl w:val="0"/>
          <w:numId w:val="4"/>
        </w:numPr>
        <w:jc w:val="both"/>
      </w:pPr>
      <w:r w:rsidRPr="008544E8">
        <w:t>UNDP Country Offices will directly implement the project with overall coordination by the regional project manager. The project manager will draw support and guidance from relevant existing staff in UNDP’s Regional Bureau for Africa</w:t>
      </w:r>
      <w:r w:rsidR="005B28AE">
        <w:t xml:space="preserve"> and its Regional Service Centre</w:t>
      </w:r>
      <w:r w:rsidRPr="008544E8">
        <w:t xml:space="preserve"> located in Addis Ababa </w:t>
      </w:r>
      <w:r w:rsidR="005B28AE">
        <w:t>will</w:t>
      </w:r>
      <w:r w:rsidR="00E64844">
        <w:t xml:space="preserve"> provide</w:t>
      </w:r>
      <w:r w:rsidR="005B28AE">
        <w:t xml:space="preserve"> support to Country O</w:t>
      </w:r>
      <w:r w:rsidR="00AE0DEF">
        <w:t>ffices</w:t>
      </w:r>
      <w:r w:rsidRPr="008544E8">
        <w:t xml:space="preserve">. The UNDP Country Offices in Burkina Faso, </w:t>
      </w:r>
      <w:r w:rsidR="00395728">
        <w:t xml:space="preserve">Mali, </w:t>
      </w:r>
      <w:r w:rsidR="009E4A51">
        <w:t>Mauritania</w:t>
      </w:r>
      <w:r w:rsidR="00395728">
        <w:t xml:space="preserve">, </w:t>
      </w:r>
      <w:r w:rsidRPr="008544E8">
        <w:t xml:space="preserve">Niger and </w:t>
      </w:r>
      <w:r w:rsidR="00D83C66">
        <w:t>Chad</w:t>
      </w:r>
      <w:r w:rsidRPr="008544E8">
        <w:t xml:space="preserve"> will be responsible for managing the implementation of the country- based outputs and activities which they receive funding for. Each Country Office will designate an overall focal point for the project, who will communicate directly with the project manager. Inception and quarterly teleconference meetings will be held between all five focal points, the project manager and Regional Bureau and Regional Service </w:t>
      </w:r>
      <w:r w:rsidR="009E4A51" w:rsidRPr="008544E8">
        <w:t>Centre</w:t>
      </w:r>
      <w:r w:rsidRPr="008544E8">
        <w:t xml:space="preserve"> support staff, in order to share information about </w:t>
      </w:r>
      <w:bookmarkStart w:id="0" w:name="_GoBack"/>
      <w:bookmarkEnd w:id="0"/>
      <w:r w:rsidRPr="008544E8">
        <w:t>implementation and progress of country-based outputs and activities</w:t>
      </w:r>
    </w:p>
    <w:p w:rsidR="008544E8" w:rsidRPr="008544E8" w:rsidRDefault="008544E8" w:rsidP="00AE0DEF">
      <w:pPr>
        <w:pStyle w:val="Paragraphedeliste"/>
        <w:jc w:val="both"/>
      </w:pPr>
    </w:p>
    <w:p w:rsidR="008544E8" w:rsidRDefault="008544E8" w:rsidP="00AE0DEF">
      <w:pPr>
        <w:pStyle w:val="Paragraphedeliste"/>
        <w:numPr>
          <w:ilvl w:val="0"/>
          <w:numId w:val="4"/>
        </w:numPr>
        <w:jc w:val="both"/>
      </w:pPr>
      <w:r w:rsidRPr="008544E8">
        <w:t xml:space="preserve">In implementing the project UNDP will </w:t>
      </w:r>
      <w:r w:rsidR="005826DE">
        <w:t xml:space="preserve">utilise the substantive expertise available </w:t>
      </w:r>
      <w:r w:rsidR="009A01EC">
        <w:t xml:space="preserve">within </w:t>
      </w:r>
      <w:r w:rsidRPr="008544E8">
        <w:t xml:space="preserve">relevant UNDP central bureaux (such as </w:t>
      </w:r>
      <w:r w:rsidR="00395728">
        <w:t>BPPS</w:t>
      </w:r>
      <w:r w:rsidRPr="008544E8">
        <w:t>)</w:t>
      </w:r>
      <w:r w:rsidR="005826DE">
        <w:t xml:space="preserve"> in the Regional Service Centre, and will consult and coordinate appropriately with</w:t>
      </w:r>
      <w:r w:rsidRPr="008544E8">
        <w:t xml:space="preserve"> donor partners, Government</w:t>
      </w:r>
      <w:r w:rsidR="00BA21C7">
        <w:t xml:space="preserve"> </w:t>
      </w:r>
      <w:r w:rsidRPr="008544E8">
        <w:t xml:space="preserve">counterparts, regional mechanisms, other UN agencies and relevant CSOs. </w:t>
      </w:r>
      <w:r w:rsidR="00CF53EF">
        <w:t xml:space="preserve"> The project will build upon existing technical expertise within UNDP-BPPS to support implementation at regional and country level.  </w:t>
      </w:r>
      <w:r w:rsidRPr="008544E8">
        <w:t xml:space="preserve">Collaboration will be particularly important for joint activities under the regional component, with the aim of encouraging innovative approaches to the challenges and opportunities in the Sahel </w:t>
      </w:r>
      <w:r w:rsidR="00CF53EF">
        <w:t>sub-</w:t>
      </w:r>
      <w:r w:rsidRPr="008544E8">
        <w:t>region</w:t>
      </w:r>
      <w:r w:rsidR="00CF53EF">
        <w:t>s</w:t>
      </w:r>
      <w:r w:rsidRPr="008544E8">
        <w:t xml:space="preserve">. UNDP and the Project Executive Board will be alert to opportunities for synergies with existing UN and donor-funded regional projects anchored in ECOWAS and the Partnership for Resilience in the Sahel (Alliance </w:t>
      </w:r>
      <w:proofErr w:type="spellStart"/>
      <w:r w:rsidRPr="008544E8">
        <w:t>Globale</w:t>
      </w:r>
      <w:proofErr w:type="spellEnd"/>
      <w:r w:rsidR="00E77175">
        <w:t xml:space="preserve"> </w:t>
      </w:r>
      <w:r w:rsidRPr="008544E8">
        <w:t xml:space="preserve">pour </w:t>
      </w:r>
      <w:proofErr w:type="spellStart"/>
      <w:r w:rsidRPr="008544E8">
        <w:t>l’Initiative</w:t>
      </w:r>
      <w:proofErr w:type="spellEnd"/>
      <w:r w:rsidRPr="008544E8">
        <w:t xml:space="preserve"> Resilience / AGIR Sahel). </w:t>
      </w:r>
    </w:p>
    <w:p w:rsidR="008544E8" w:rsidRDefault="008544E8" w:rsidP="00AE0DEF">
      <w:pPr>
        <w:pStyle w:val="Paragraphedeliste"/>
        <w:jc w:val="both"/>
      </w:pPr>
    </w:p>
    <w:p w:rsidR="008544E8" w:rsidRDefault="008544E8" w:rsidP="00AE0DEF">
      <w:pPr>
        <w:pStyle w:val="Paragraphedeliste"/>
        <w:numPr>
          <w:ilvl w:val="0"/>
          <w:numId w:val="4"/>
        </w:numPr>
        <w:jc w:val="both"/>
      </w:pPr>
      <w:r w:rsidRPr="008544E8">
        <w:t xml:space="preserve">The use of interest and unspent balance from the project shall be discussed and agreed upon with the Government of Japan in accordance with </w:t>
      </w:r>
      <w:r w:rsidR="00B5637F">
        <w:t xml:space="preserve">the policies and procedures of </w:t>
      </w:r>
      <w:r w:rsidRPr="008544E8">
        <w:t>the Japan-UNDP Partnership Fund. Substantive revision of the project (such as extension or substantive budget reallocation) shall be done only after consultation and agreement with the Government of Japan.</w:t>
      </w:r>
      <w:r w:rsidRPr="008544E8">
        <w:br w:type="page"/>
      </w:r>
    </w:p>
    <w:p w:rsidR="007C333A" w:rsidRDefault="007C333A" w:rsidP="00AE0DEF">
      <w:pPr>
        <w:pStyle w:val="Paragraphedeliste"/>
        <w:jc w:val="both"/>
      </w:pPr>
    </w:p>
    <w:p w:rsidR="007C333A" w:rsidRDefault="00FA5879" w:rsidP="00AE0DEF">
      <w:pPr>
        <w:pStyle w:val="Paragraphedeliste"/>
        <w:jc w:val="both"/>
      </w:pPr>
      <w:r>
        <w:rPr>
          <w:noProof/>
          <w:lang w:val="fr-FR" w:eastAsia="fr-FR"/>
        </w:rPr>
        <mc:AlternateContent>
          <mc:Choice Requires="wps">
            <w:drawing>
              <wp:anchor distT="0" distB="0" distL="114300" distR="114300" simplePos="0" relativeHeight="251672576" behindDoc="0" locked="0" layoutInCell="1" allowOverlap="1" wp14:anchorId="1FA34B9F" wp14:editId="5698DA18">
                <wp:simplePos x="0" y="0"/>
                <wp:positionH relativeFrom="column">
                  <wp:posOffset>249555</wp:posOffset>
                </wp:positionH>
                <wp:positionV relativeFrom="paragraph">
                  <wp:posOffset>410210</wp:posOffset>
                </wp:positionV>
                <wp:extent cx="5652135" cy="394335"/>
                <wp:effectExtent l="0" t="0" r="24765" b="24765"/>
                <wp:wrapTight wrapText="bothSides">
                  <wp:wrapPolygon edited="0">
                    <wp:start x="0" y="0"/>
                    <wp:lineTo x="0" y="21913"/>
                    <wp:lineTo x="21622" y="21913"/>
                    <wp:lineTo x="21622" y="0"/>
                    <wp:lineTo x="0" y="0"/>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94335"/>
                        </a:xfrm>
                        <a:prstGeom prst="roundRect">
                          <a:avLst>
                            <a:gd name="adj" fmla="val 16667"/>
                          </a:avLst>
                        </a:prstGeom>
                        <a:solidFill>
                          <a:srgbClr val="99CCFF"/>
                        </a:solidFill>
                        <a:ln w="9525">
                          <a:solidFill>
                            <a:srgbClr val="000000"/>
                          </a:solidFill>
                          <a:round/>
                          <a:headEnd/>
                          <a:tailEnd/>
                        </a:ln>
                      </wps:spPr>
                      <wps:txbx>
                        <w:txbxContent>
                          <w:p w:rsidR="00322185" w:rsidRDefault="00322185" w:rsidP="00CF435E">
                            <w:pPr>
                              <w:spacing w:after="0"/>
                              <w:jc w:val="center"/>
                              <w:rPr>
                                <w:b/>
                                <w:sz w:val="24"/>
                              </w:rPr>
                            </w:pPr>
                            <w:r>
                              <w:rPr>
                                <w:b/>
                                <w:sz w:val="24"/>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34B9F" id="Rounded Rectangle 14" o:spid="_x0000_s1029" style="position:absolute;left:0;text-align:left;margin-left:19.65pt;margin-top:32.3pt;width:445.05pt;height: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" fillcolor="#9cf">
                <v:textbox>
                  <w:txbxContent>
                    <w:p w:rsidR="00322185" w:rsidRDefault="00322185" w:rsidP="00CF435E">
                      <w:pPr>
                        <w:spacing w:after="0"/>
                        <w:jc w:val="center"/>
                        <w:rPr>
                          <w:b/>
                          <w:sz w:val="24"/>
                        </w:rPr>
                      </w:pPr>
                      <w:r>
                        <w:rPr>
                          <w:b/>
                          <w:sz w:val="24"/>
                        </w:rPr>
                        <w:t>Project Organisation Structure</w:t>
                      </w:r>
                    </w:p>
                  </w:txbxContent>
                </v:textbox>
                <w10:wrap type="tight"/>
              </v:roundrect>
            </w:pict>
          </mc:Fallback>
        </mc:AlternateContent>
      </w:r>
    </w:p>
    <w:p w:rsidR="007C333A" w:rsidRDefault="00FA5879" w:rsidP="00AE0DEF">
      <w:pPr>
        <w:jc w:val="both"/>
      </w:pPr>
      <w:r>
        <w:rPr>
          <w:noProof/>
          <w:lang w:val="fr-FR" w:eastAsia="fr-FR"/>
        </w:rPr>
        <mc:AlternateContent>
          <mc:Choice Requires="wps">
            <w:drawing>
              <wp:anchor distT="0" distB="0" distL="114300" distR="114300" simplePos="0" relativeHeight="251664384" behindDoc="0" locked="0" layoutInCell="1" allowOverlap="1" wp14:anchorId="40F3A190" wp14:editId="5D89D8CB">
                <wp:simplePos x="0" y="0"/>
                <wp:positionH relativeFrom="column">
                  <wp:posOffset>390525</wp:posOffset>
                </wp:positionH>
                <wp:positionV relativeFrom="paragraph">
                  <wp:posOffset>638810</wp:posOffset>
                </wp:positionV>
                <wp:extent cx="5389245" cy="262890"/>
                <wp:effectExtent l="0" t="0" r="154305" b="175260"/>
                <wp:wrapTight wrapText="bothSides">
                  <wp:wrapPolygon edited="0">
                    <wp:start x="0" y="0"/>
                    <wp:lineTo x="0" y="23478"/>
                    <wp:lineTo x="76" y="34435"/>
                    <wp:lineTo x="22142" y="34435"/>
                    <wp:lineTo x="22142" y="3130"/>
                    <wp:lineTo x="21760" y="0"/>
                    <wp:lineTo x="0" y="0"/>
                  </wp:wrapPolygon>
                </wp:wrapTight>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26289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rPr>
                            </w:pPr>
                            <w:r>
                              <w:rPr>
                                <w:b/>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A190" id="Rectangle 29" o:spid="_x0000_s1030" style="position:absolute;left:0;text-align:left;margin-left:30.75pt;margin-top:50.3pt;width:424.3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" fillcolor="#f90">
                <v:shadow on="t" color="black" opacity=".5" offset="6pt,6pt"/>
                <v:textbox>
                  <w:txbxContent>
                    <w:p w:rsidR="00322185" w:rsidRDefault="00322185" w:rsidP="00CF435E">
                      <w:pPr>
                        <w:jc w:val="center"/>
                        <w:rPr>
                          <w:b/>
                        </w:rPr>
                      </w:pPr>
                      <w:r>
                        <w:rPr>
                          <w:b/>
                        </w:rPr>
                        <w:t>Project Board</w:t>
                      </w:r>
                    </w:p>
                  </w:txbxContent>
                </v:textbox>
                <w10:wrap type="tight"/>
              </v:rect>
            </w:pict>
          </mc:Fallback>
        </mc:AlternateContent>
      </w:r>
    </w:p>
    <w:p w:rsidR="007C333A" w:rsidRDefault="004B3DC1" w:rsidP="00AE0DEF">
      <w:pPr>
        <w:jc w:val="both"/>
      </w:pPr>
      <w:r>
        <w:rPr>
          <w:noProof/>
          <w:lang w:val="fr-FR" w:eastAsia="fr-FR"/>
        </w:rPr>
        <mc:AlternateContent>
          <mc:Choice Requires="wps">
            <w:drawing>
              <wp:anchor distT="0" distB="0" distL="114300" distR="114300" simplePos="0" relativeHeight="251676672" behindDoc="0" locked="0" layoutInCell="1" allowOverlap="1" wp14:anchorId="0C4EC887" wp14:editId="456FA248">
                <wp:simplePos x="0" y="0"/>
                <wp:positionH relativeFrom="column">
                  <wp:posOffset>1769745</wp:posOffset>
                </wp:positionH>
                <wp:positionV relativeFrom="paragraph">
                  <wp:posOffset>181610</wp:posOffset>
                </wp:positionV>
                <wp:extent cx="391795" cy="2103120"/>
                <wp:effectExtent l="1588" t="0" r="28892" b="28893"/>
                <wp:wrapTight wrapText="bothSides">
                  <wp:wrapPolygon edited="0">
                    <wp:start x="88" y="486"/>
                    <wp:lineTo x="88" y="682"/>
                    <wp:lineTo x="16891" y="21616"/>
                    <wp:lineTo x="22143" y="21616"/>
                    <wp:lineTo x="22143" y="21225"/>
                    <wp:lineTo x="16891" y="21029"/>
                    <wp:lineTo x="88" y="-101"/>
                    <wp:lineTo x="88" y="486"/>
                  </wp:wrapPolygon>
                </wp:wrapTight>
                <wp:docPr id="144" name="Elb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91795" cy="210312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2D9C7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4" o:spid="_x0000_s1026" type="#_x0000_t34" style="position:absolute;margin-left:139.35pt;margin-top:14.3pt;width:30.85pt;height:165.6pt;rotation:9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">
                <v:shadow color="black" opacity="49150f" offset=".74833mm,.74833mm"/>
                <w10:wrap type="tight"/>
              </v:shape>
            </w:pict>
          </mc:Fallback>
        </mc:AlternateContent>
      </w:r>
      <w:r w:rsidR="003715F2">
        <w:rPr>
          <w:noProof/>
          <w:lang w:val="fr-FR" w:eastAsia="fr-FR"/>
        </w:rPr>
        <mc:AlternateContent>
          <mc:Choice Requires="wps">
            <w:drawing>
              <wp:anchor distT="0" distB="0" distL="114300" distR="114300" simplePos="0" relativeHeight="251667456" behindDoc="0" locked="0" layoutInCell="1" allowOverlap="1" wp14:anchorId="66B189AF" wp14:editId="43FBDD22">
                <wp:simplePos x="0" y="0"/>
                <wp:positionH relativeFrom="column">
                  <wp:posOffset>3931920</wp:posOffset>
                </wp:positionH>
                <wp:positionV relativeFrom="paragraph">
                  <wp:posOffset>57785</wp:posOffset>
                </wp:positionV>
                <wp:extent cx="1840230" cy="788670"/>
                <wp:effectExtent l="0" t="0" r="160020" b="163830"/>
                <wp:wrapTight wrapText="bothSides">
                  <wp:wrapPolygon edited="0">
                    <wp:start x="0" y="0"/>
                    <wp:lineTo x="0" y="21913"/>
                    <wp:lineTo x="224" y="25565"/>
                    <wp:lineTo x="23255" y="25565"/>
                    <wp:lineTo x="23255" y="1043"/>
                    <wp:lineTo x="22137" y="0"/>
                    <wp:lineTo x="0" y="0"/>
                  </wp:wrapPolygon>
                </wp:wrapTight>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FC04E4">
                            <w:pPr>
                              <w:jc w:val="center"/>
                              <w:rPr>
                                <w:b/>
                                <w:bCs/>
                                <w:sz w:val="18"/>
                                <w:szCs w:val="18"/>
                              </w:rPr>
                            </w:pPr>
                            <w:r>
                              <w:rPr>
                                <w:b/>
                                <w:bCs/>
                                <w:sz w:val="18"/>
                                <w:szCs w:val="18"/>
                              </w:rPr>
                              <w:t>Senior Supplier</w:t>
                            </w:r>
                          </w:p>
                          <w:p w:rsidR="00322185" w:rsidRPr="00FC04E4" w:rsidRDefault="00322185" w:rsidP="00FC04E4">
                            <w:pPr>
                              <w:jc w:val="center"/>
                              <w:rPr>
                                <w:b/>
                                <w:bCs/>
                                <w:sz w:val="18"/>
                                <w:szCs w:val="18"/>
                              </w:rPr>
                            </w:pPr>
                            <w:proofErr w:type="spellStart"/>
                            <w:r>
                              <w:rPr>
                                <w:b/>
                                <w:sz w:val="20"/>
                                <w:szCs w:val="20"/>
                                <w:lang w:val="es-ES"/>
                              </w:rPr>
                              <w:t>Govt</w:t>
                            </w:r>
                            <w:proofErr w:type="spellEnd"/>
                            <w:r>
                              <w:rPr>
                                <w:b/>
                                <w:sz w:val="20"/>
                                <w:szCs w:val="20"/>
                                <w:lang w:val="es-ES"/>
                              </w:rPr>
                              <w:t xml:space="preserve"> of </w:t>
                            </w:r>
                            <w:proofErr w:type="spellStart"/>
                            <w:r>
                              <w:rPr>
                                <w:b/>
                                <w:sz w:val="20"/>
                                <w:szCs w:val="20"/>
                                <w:lang w:val="es-ES"/>
                              </w:rPr>
                              <w:t>Japan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89AF" id="Rectangle 23" o:spid="_x0000_s1031" style="position:absolute;left:0;text-align:left;margin-left:309.6pt;margin-top:4.55pt;width:144.9pt;height:6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" fillcolor="#fc0">
                <v:shadow on="t" color="black" opacity=".5" offset="6pt,6pt"/>
                <v:textbox>
                  <w:txbxContent>
                    <w:p w:rsidR="00322185" w:rsidRDefault="00322185" w:rsidP="00FC04E4">
                      <w:pPr>
                        <w:jc w:val="center"/>
                        <w:rPr>
                          <w:b/>
                          <w:bCs/>
                          <w:sz w:val="18"/>
                          <w:szCs w:val="18"/>
                        </w:rPr>
                      </w:pPr>
                      <w:r>
                        <w:rPr>
                          <w:b/>
                          <w:bCs/>
                          <w:sz w:val="18"/>
                          <w:szCs w:val="18"/>
                        </w:rPr>
                        <w:t>Senior Supplier</w:t>
                      </w:r>
                    </w:p>
                    <w:p w:rsidR="00322185" w:rsidRPr="00FC04E4" w:rsidRDefault="00322185" w:rsidP="00FC04E4">
                      <w:pPr>
                        <w:jc w:val="center"/>
                        <w:rPr>
                          <w:b/>
                          <w:bCs/>
                          <w:sz w:val="18"/>
                          <w:szCs w:val="18"/>
                        </w:rPr>
                      </w:pPr>
                      <w:proofErr w:type="spellStart"/>
                      <w:r>
                        <w:rPr>
                          <w:b/>
                          <w:sz w:val="20"/>
                          <w:szCs w:val="20"/>
                          <w:lang w:val="es-ES"/>
                        </w:rPr>
                        <w:t>Govt</w:t>
                      </w:r>
                      <w:proofErr w:type="spellEnd"/>
                      <w:r>
                        <w:rPr>
                          <w:b/>
                          <w:sz w:val="20"/>
                          <w:szCs w:val="20"/>
                          <w:lang w:val="es-ES"/>
                        </w:rPr>
                        <w:t xml:space="preserve"> of </w:t>
                      </w:r>
                      <w:proofErr w:type="spellStart"/>
                      <w:r>
                        <w:rPr>
                          <w:b/>
                          <w:sz w:val="20"/>
                          <w:szCs w:val="20"/>
                          <w:lang w:val="es-ES"/>
                        </w:rPr>
                        <w:t>Japan</w:t>
                      </w:r>
                      <w:proofErr w:type="spellEnd"/>
                    </w:p>
                  </w:txbxContent>
                </v:textbox>
                <w10:wrap type="tight"/>
              </v:rect>
            </w:pict>
          </mc:Fallback>
        </mc:AlternateContent>
      </w:r>
      <w:r w:rsidR="003715F2">
        <w:rPr>
          <w:noProof/>
          <w:lang w:val="fr-FR" w:eastAsia="fr-FR"/>
        </w:rPr>
        <mc:AlternateContent>
          <mc:Choice Requires="wps">
            <w:drawing>
              <wp:anchor distT="0" distB="0" distL="114300" distR="114300" simplePos="0" relativeHeight="251665408" behindDoc="0" locked="0" layoutInCell="1" allowOverlap="1" wp14:anchorId="305F4409" wp14:editId="51C1C936">
                <wp:simplePos x="0" y="0"/>
                <wp:positionH relativeFrom="column">
                  <wp:posOffset>390525</wp:posOffset>
                </wp:positionH>
                <wp:positionV relativeFrom="paragraph">
                  <wp:posOffset>57785</wp:posOffset>
                </wp:positionV>
                <wp:extent cx="1708785" cy="788670"/>
                <wp:effectExtent l="0" t="0" r="158115" b="163830"/>
                <wp:wrapTight wrapText="bothSides">
                  <wp:wrapPolygon edited="0">
                    <wp:start x="0" y="0"/>
                    <wp:lineTo x="0" y="21913"/>
                    <wp:lineTo x="241" y="25565"/>
                    <wp:lineTo x="23358" y="25565"/>
                    <wp:lineTo x="23358" y="1043"/>
                    <wp:lineTo x="22154" y="0"/>
                    <wp:lineTo x="0" y="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bCs/>
                                <w:sz w:val="18"/>
                                <w:szCs w:val="18"/>
                              </w:rPr>
                            </w:pPr>
                            <w:r>
                              <w:rPr>
                                <w:b/>
                                <w:bCs/>
                                <w:sz w:val="18"/>
                                <w:szCs w:val="18"/>
                              </w:rPr>
                              <w:t>Beneficiary Representatives</w:t>
                            </w:r>
                            <w:r>
                              <w:rPr>
                                <w:b/>
                                <w:bCs/>
                                <w:sz w:val="18"/>
                                <w:szCs w:val="18"/>
                              </w:rPr>
                              <w:br/>
                            </w:r>
                            <w:proofErr w:type="spellStart"/>
                            <w:r>
                              <w:rPr>
                                <w:bCs/>
                                <w:sz w:val="18"/>
                                <w:szCs w:val="18"/>
                              </w:rPr>
                              <w:t>Govts</w:t>
                            </w:r>
                            <w:proofErr w:type="spellEnd"/>
                            <w:r>
                              <w:rPr>
                                <w:bCs/>
                                <w:sz w:val="18"/>
                                <w:szCs w:val="18"/>
                              </w:rPr>
                              <w:t xml:space="preserve"> of Burkina Faso, Chad, Mali, Mauritania and Nige</w:t>
                            </w:r>
                            <w:r>
                              <w:rPr>
                                <w:b/>
                                <w:bCs/>
                                <w:sz w:val="18"/>
                                <w:szCs w:val="18"/>
                              </w:rPr>
                              <w:t>r</w:t>
                            </w:r>
                          </w:p>
                          <w:p w:rsidR="00322185" w:rsidRDefault="00322185" w:rsidP="00CF435E">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4409" id="Rectangle 25" o:spid="_x0000_s1032" style="position:absolute;left:0;text-align:left;margin-left:30.75pt;margin-top:4.55pt;width:134.55pt;height: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" fillcolor="#fc0">
                <v:shadow on="t" color="black" opacity=".5" offset="6pt,6pt"/>
                <v:textbox>
                  <w:txbxContent>
                    <w:p w:rsidR="00322185" w:rsidRDefault="00322185" w:rsidP="00CF435E">
                      <w:pPr>
                        <w:jc w:val="center"/>
                        <w:rPr>
                          <w:b/>
                          <w:bCs/>
                          <w:sz w:val="18"/>
                          <w:szCs w:val="18"/>
                        </w:rPr>
                      </w:pPr>
                      <w:r>
                        <w:rPr>
                          <w:b/>
                          <w:bCs/>
                          <w:sz w:val="18"/>
                          <w:szCs w:val="18"/>
                        </w:rPr>
                        <w:t>Beneficiary Representatives</w:t>
                      </w:r>
                      <w:r>
                        <w:rPr>
                          <w:b/>
                          <w:bCs/>
                          <w:sz w:val="18"/>
                          <w:szCs w:val="18"/>
                        </w:rPr>
                        <w:br/>
                      </w:r>
                      <w:proofErr w:type="spellStart"/>
                      <w:r>
                        <w:rPr>
                          <w:bCs/>
                          <w:sz w:val="18"/>
                          <w:szCs w:val="18"/>
                        </w:rPr>
                        <w:t>Govts</w:t>
                      </w:r>
                      <w:proofErr w:type="spellEnd"/>
                      <w:r>
                        <w:rPr>
                          <w:bCs/>
                          <w:sz w:val="18"/>
                          <w:szCs w:val="18"/>
                        </w:rPr>
                        <w:t xml:space="preserve"> of Burkina Faso, Chad, Mali, Mauritania and Nige</w:t>
                      </w:r>
                      <w:r>
                        <w:rPr>
                          <w:b/>
                          <w:bCs/>
                          <w:sz w:val="18"/>
                          <w:szCs w:val="18"/>
                        </w:rPr>
                        <w:t>r</w:t>
                      </w:r>
                    </w:p>
                    <w:p w:rsidR="00322185" w:rsidRDefault="00322185" w:rsidP="00CF435E">
                      <w:pPr>
                        <w:jc w:val="center"/>
                        <w:rPr>
                          <w:sz w:val="18"/>
                          <w:szCs w:val="18"/>
                        </w:rPr>
                      </w:pPr>
                    </w:p>
                  </w:txbxContent>
                </v:textbox>
                <w10:wrap type="tight"/>
              </v:rect>
            </w:pict>
          </mc:Fallback>
        </mc:AlternateContent>
      </w:r>
      <w:r w:rsidR="003715F2">
        <w:rPr>
          <w:noProof/>
          <w:lang w:val="fr-FR" w:eastAsia="fr-FR"/>
        </w:rPr>
        <mc:AlternateContent>
          <mc:Choice Requires="wps">
            <w:drawing>
              <wp:anchor distT="0" distB="0" distL="114300" distR="114300" simplePos="0" relativeHeight="251666432" behindDoc="0" locked="0" layoutInCell="1" allowOverlap="1" wp14:anchorId="12510273" wp14:editId="48D7A37C">
                <wp:simplePos x="0" y="0"/>
                <wp:positionH relativeFrom="column">
                  <wp:posOffset>2087880</wp:posOffset>
                </wp:positionH>
                <wp:positionV relativeFrom="paragraph">
                  <wp:posOffset>57785</wp:posOffset>
                </wp:positionV>
                <wp:extent cx="1840230" cy="788670"/>
                <wp:effectExtent l="0" t="0" r="160020" b="163830"/>
                <wp:wrapTight wrapText="bothSides">
                  <wp:wrapPolygon edited="0">
                    <wp:start x="0" y="0"/>
                    <wp:lineTo x="0" y="21913"/>
                    <wp:lineTo x="224" y="25565"/>
                    <wp:lineTo x="23255" y="25565"/>
                    <wp:lineTo x="23255" y="1043"/>
                    <wp:lineTo x="22137" y="0"/>
                    <wp:lineTo x="0" y="0"/>
                  </wp:wrapPolygon>
                </wp:wrapTight>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FC04E4">
                            <w:pPr>
                              <w:jc w:val="center"/>
                              <w:rPr>
                                <w:b/>
                                <w:sz w:val="18"/>
                                <w:szCs w:val="18"/>
                              </w:rPr>
                            </w:pPr>
                            <w:r>
                              <w:rPr>
                                <w:b/>
                                <w:sz w:val="18"/>
                                <w:szCs w:val="18"/>
                              </w:rPr>
                              <w:t>Executive</w:t>
                            </w:r>
                          </w:p>
                          <w:p w:rsidR="00322185" w:rsidRDefault="00322185" w:rsidP="00FC04E4">
                            <w:pPr>
                              <w:jc w:val="center"/>
                              <w:rPr>
                                <w:b/>
                                <w:sz w:val="18"/>
                                <w:szCs w:val="18"/>
                              </w:rPr>
                            </w:pPr>
                            <w:r>
                              <w:rPr>
                                <w:b/>
                                <w:sz w:val="18"/>
                                <w:szCs w:val="18"/>
                              </w:rPr>
                              <w:t>UNDP RBA Director/RSC Director</w:t>
                            </w:r>
                          </w:p>
                          <w:p w:rsidR="00322185" w:rsidRDefault="00322185" w:rsidP="00CF435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0273" id="Rectangle 24" o:spid="_x0000_s1033" style="position:absolute;left:0;text-align:left;margin-left:164.4pt;margin-top:4.55pt;width:144.9pt;height:6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" fillcolor="#fc0">
                <v:shadow on="t" color="black" opacity=".5" offset="6pt,6pt"/>
                <v:textbox>
                  <w:txbxContent>
                    <w:p w:rsidR="00322185" w:rsidRDefault="00322185" w:rsidP="00FC04E4">
                      <w:pPr>
                        <w:jc w:val="center"/>
                        <w:rPr>
                          <w:b/>
                          <w:sz w:val="18"/>
                          <w:szCs w:val="18"/>
                        </w:rPr>
                      </w:pPr>
                      <w:r>
                        <w:rPr>
                          <w:b/>
                          <w:sz w:val="18"/>
                          <w:szCs w:val="18"/>
                        </w:rPr>
                        <w:t>Executive</w:t>
                      </w:r>
                    </w:p>
                    <w:p w:rsidR="00322185" w:rsidRDefault="00322185" w:rsidP="00FC04E4">
                      <w:pPr>
                        <w:jc w:val="center"/>
                        <w:rPr>
                          <w:b/>
                          <w:sz w:val="18"/>
                          <w:szCs w:val="18"/>
                        </w:rPr>
                      </w:pPr>
                      <w:r>
                        <w:rPr>
                          <w:b/>
                          <w:sz w:val="18"/>
                          <w:szCs w:val="18"/>
                        </w:rPr>
                        <w:t>UNDP RBA Director/RSC Director</w:t>
                      </w:r>
                    </w:p>
                    <w:p w:rsidR="00322185" w:rsidRDefault="00322185" w:rsidP="00CF435E">
                      <w:pPr>
                        <w:jc w:val="center"/>
                        <w:rPr>
                          <w:b/>
                          <w:sz w:val="20"/>
                          <w:szCs w:val="20"/>
                        </w:rPr>
                      </w:pPr>
                    </w:p>
                  </w:txbxContent>
                </v:textbox>
                <w10:wrap type="tight"/>
              </v:rect>
            </w:pict>
          </mc:Fallback>
        </mc:AlternateContent>
      </w:r>
    </w:p>
    <w:p w:rsidR="00CF435E" w:rsidRDefault="00E94C29" w:rsidP="00AE0DEF">
      <w:pPr>
        <w:jc w:val="both"/>
        <w:rPr>
          <w:i/>
        </w:rPr>
      </w:pPr>
      <w:r>
        <w:rPr>
          <w:noProof/>
          <w:lang w:val="fr-FR" w:eastAsia="fr-FR"/>
        </w:rPr>
        <mc:AlternateContent>
          <mc:Choice Requires="wps">
            <w:drawing>
              <wp:anchor distT="0" distB="0" distL="114300" distR="114300" simplePos="0" relativeHeight="251673600" behindDoc="0" locked="0" layoutInCell="1" allowOverlap="1" wp14:anchorId="13A79E3F" wp14:editId="206E9455">
                <wp:simplePos x="0" y="0"/>
                <wp:positionH relativeFrom="column">
                  <wp:posOffset>-350520</wp:posOffset>
                </wp:positionH>
                <wp:positionV relativeFrom="paragraph">
                  <wp:posOffset>2357120</wp:posOffset>
                </wp:positionV>
                <wp:extent cx="1152525" cy="669925"/>
                <wp:effectExtent l="0" t="0" r="161925" b="168275"/>
                <wp:wrapTight wrapText="bothSides">
                  <wp:wrapPolygon edited="0">
                    <wp:start x="0" y="0"/>
                    <wp:lineTo x="0" y="22112"/>
                    <wp:lineTo x="357" y="26411"/>
                    <wp:lineTo x="24278" y="26411"/>
                    <wp:lineTo x="24278" y="1228"/>
                    <wp:lineTo x="22493" y="0"/>
                    <wp:lineTo x="0" y="0"/>
                  </wp:wrapPolygon>
                </wp:wrapTight>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CO Focal Point</w:t>
                            </w:r>
                            <w:r>
                              <w:rPr>
                                <w:b/>
                                <w:sz w:val="18"/>
                                <w:szCs w:val="18"/>
                              </w:rPr>
                              <w:br/>
                            </w:r>
                            <w:r>
                              <w:rPr>
                                <w:b/>
                                <w:sz w:val="18"/>
                                <w:szCs w:val="18"/>
                              </w:rPr>
                              <w:br/>
                              <w:t>Burkina Faso</w:t>
                            </w:r>
                          </w:p>
                          <w:p w:rsidR="00322185" w:rsidRDefault="00322185" w:rsidP="00CF435E">
                            <w:pPr>
                              <w:jc w:val="center"/>
                              <w:rPr>
                                <w:sz w:val="18"/>
                                <w:szCs w:val="18"/>
                              </w:rPr>
                            </w:pPr>
                          </w:p>
                          <w:p w:rsidR="00322185" w:rsidRDefault="00322185"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3A79E3F" id="Rectangle 134" o:spid="_x0000_s1034" style="position:absolute;left:0;text-align:left;margin-left:-27.6pt;margin-top:185.6pt;width:90.75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" fillcolor="#ff9">
                <v:shadow on="t" color="black" opacity=".5" offset="6pt,6pt"/>
                <v:textbox>
                  <w:txbxContent>
                    <w:p w:rsidR="00322185" w:rsidRDefault="00322185" w:rsidP="00CF435E">
                      <w:pPr>
                        <w:jc w:val="center"/>
                        <w:rPr>
                          <w:b/>
                          <w:sz w:val="18"/>
                          <w:szCs w:val="18"/>
                        </w:rPr>
                      </w:pPr>
                      <w:r>
                        <w:rPr>
                          <w:b/>
                          <w:sz w:val="18"/>
                          <w:szCs w:val="18"/>
                        </w:rPr>
                        <w:t>CO Focal Point</w:t>
                      </w:r>
                      <w:r>
                        <w:rPr>
                          <w:b/>
                          <w:sz w:val="18"/>
                          <w:szCs w:val="18"/>
                        </w:rPr>
                        <w:br/>
                      </w:r>
                      <w:r>
                        <w:rPr>
                          <w:b/>
                          <w:sz w:val="18"/>
                          <w:szCs w:val="18"/>
                        </w:rPr>
                        <w:br/>
                        <w:t>Burkina Faso</w:t>
                      </w:r>
                    </w:p>
                    <w:p w:rsidR="00322185" w:rsidRDefault="00322185" w:rsidP="00CF435E">
                      <w:pPr>
                        <w:jc w:val="center"/>
                        <w:rPr>
                          <w:sz w:val="18"/>
                          <w:szCs w:val="18"/>
                        </w:rPr>
                      </w:pPr>
                    </w:p>
                    <w:p w:rsidR="00322185" w:rsidRDefault="00322185" w:rsidP="00CF435E">
                      <w:pPr>
                        <w:jc w:val="center"/>
                        <w:rPr>
                          <w:sz w:val="18"/>
                          <w:szCs w:val="18"/>
                        </w:rPr>
                      </w:pPr>
                    </w:p>
                  </w:txbxContent>
                </v:textbox>
                <w10:wrap type="tight"/>
              </v:rect>
            </w:pict>
          </mc:Fallback>
        </mc:AlternateContent>
      </w:r>
      <w:r w:rsidR="00383660">
        <w:rPr>
          <w:noProof/>
          <w:lang w:val="fr-FR" w:eastAsia="fr-FR"/>
        </w:rPr>
        <mc:AlternateContent>
          <mc:Choice Requires="wps">
            <w:drawing>
              <wp:anchor distT="0" distB="0" distL="114300" distR="114300" simplePos="0" relativeHeight="251675648" behindDoc="0" locked="0" layoutInCell="1" allowOverlap="1" wp14:anchorId="4D3D3242" wp14:editId="3FBDDC5A">
                <wp:simplePos x="0" y="0"/>
                <wp:positionH relativeFrom="column">
                  <wp:posOffset>4302760</wp:posOffset>
                </wp:positionH>
                <wp:positionV relativeFrom="paragraph">
                  <wp:posOffset>740410</wp:posOffset>
                </wp:positionV>
                <wp:extent cx="262890" cy="2774315"/>
                <wp:effectExtent l="1587" t="0" r="24448" b="24447"/>
                <wp:wrapTight wrapText="bothSides">
                  <wp:wrapPolygon edited="0">
                    <wp:start x="21470" y="-12"/>
                    <wp:lineTo x="-444" y="21049"/>
                    <wp:lineTo x="-444" y="21197"/>
                    <wp:lineTo x="-444" y="21642"/>
                    <wp:lineTo x="21470" y="433"/>
                    <wp:lineTo x="21470" y="284"/>
                    <wp:lineTo x="21470" y="-12"/>
                  </wp:wrapPolygon>
                </wp:wrapTight>
                <wp:docPr id="137" name="Elb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890" cy="2774315"/>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247FA7" id="Elbow Connector 137" o:spid="_x0000_s1026" type="#_x0000_t34" style="position:absolute;margin-left:338.8pt;margin-top:58.3pt;width:20.7pt;height:218.4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" adj="10740">
                <w10:wrap type="tight"/>
              </v:shape>
            </w:pict>
          </mc:Fallback>
        </mc:AlternateContent>
      </w:r>
      <w:r w:rsidR="00383660">
        <w:rPr>
          <w:noProof/>
          <w:lang w:val="fr-FR" w:eastAsia="fr-FR"/>
        </w:rPr>
        <mc:AlternateContent>
          <mc:Choice Requires="wps">
            <w:drawing>
              <wp:anchor distT="0" distB="0" distL="114300" distR="114300" simplePos="0" relativeHeight="251678720" behindDoc="0" locked="0" layoutInCell="1" allowOverlap="1" wp14:anchorId="71BB4262" wp14:editId="37EE93B3">
                <wp:simplePos x="0" y="0"/>
                <wp:positionH relativeFrom="column">
                  <wp:posOffset>5335905</wp:posOffset>
                </wp:positionH>
                <wp:positionV relativeFrom="paragraph">
                  <wp:posOffset>2338070</wp:posOffset>
                </wp:positionV>
                <wp:extent cx="965835" cy="698500"/>
                <wp:effectExtent l="0" t="0" r="158115" b="177800"/>
                <wp:wrapTight wrapText="bothSides">
                  <wp:wrapPolygon edited="0">
                    <wp:start x="0" y="0"/>
                    <wp:lineTo x="0" y="22385"/>
                    <wp:lineTo x="426" y="26509"/>
                    <wp:lineTo x="24710" y="26509"/>
                    <wp:lineTo x="24710" y="1178"/>
                    <wp:lineTo x="22580" y="0"/>
                    <wp:lineTo x="0" y="0"/>
                  </wp:wrapPolygon>
                </wp:wrapTight>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69850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 xml:space="preserve">CO Focal Point </w:t>
                            </w:r>
                          </w:p>
                          <w:p w:rsidR="00322185" w:rsidRDefault="00322185" w:rsidP="00CF435E">
                            <w:pPr>
                              <w:jc w:val="center"/>
                              <w:rPr>
                                <w:b/>
                                <w:sz w:val="18"/>
                                <w:szCs w:val="18"/>
                              </w:rPr>
                            </w:pPr>
                            <w:r>
                              <w:rPr>
                                <w:b/>
                                <w:sz w:val="18"/>
                                <w:szCs w:val="18"/>
                              </w:rPr>
                              <w:t>Niger</w:t>
                            </w:r>
                          </w:p>
                          <w:p w:rsidR="00322185" w:rsidRDefault="00322185" w:rsidP="00CF435E">
                            <w:pPr>
                              <w:jc w:val="center"/>
                              <w:rPr>
                                <w:sz w:val="18"/>
                                <w:szCs w:val="18"/>
                              </w:rPr>
                            </w:pPr>
                          </w:p>
                          <w:p w:rsidR="00322185" w:rsidRDefault="00322185"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BB4262" id="Rectangle 140" o:spid="_x0000_s1035" style="position:absolute;left:0;text-align:left;margin-left:420.15pt;margin-top:184.1pt;width:76.05pt;height: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" fillcolor="#ff9">
                <v:shadow on="t" color="black" opacity=".5" offset="6pt,6pt"/>
                <v:textbox>
                  <w:txbxContent>
                    <w:p w:rsidR="00322185" w:rsidRDefault="00322185" w:rsidP="00CF435E">
                      <w:pPr>
                        <w:jc w:val="center"/>
                        <w:rPr>
                          <w:b/>
                          <w:sz w:val="18"/>
                          <w:szCs w:val="18"/>
                        </w:rPr>
                      </w:pPr>
                      <w:r>
                        <w:rPr>
                          <w:b/>
                          <w:sz w:val="18"/>
                          <w:szCs w:val="18"/>
                        </w:rPr>
                        <w:t xml:space="preserve">CO Focal Point </w:t>
                      </w:r>
                    </w:p>
                    <w:p w:rsidR="00322185" w:rsidRDefault="00322185" w:rsidP="00CF435E">
                      <w:pPr>
                        <w:jc w:val="center"/>
                        <w:rPr>
                          <w:b/>
                          <w:sz w:val="18"/>
                          <w:szCs w:val="18"/>
                        </w:rPr>
                      </w:pPr>
                      <w:r>
                        <w:rPr>
                          <w:b/>
                          <w:sz w:val="18"/>
                          <w:szCs w:val="18"/>
                        </w:rPr>
                        <w:t>Niger</w:t>
                      </w:r>
                    </w:p>
                    <w:p w:rsidR="00322185" w:rsidRDefault="00322185" w:rsidP="00CF435E">
                      <w:pPr>
                        <w:jc w:val="center"/>
                        <w:rPr>
                          <w:sz w:val="18"/>
                          <w:szCs w:val="18"/>
                        </w:rPr>
                      </w:pPr>
                    </w:p>
                    <w:p w:rsidR="00322185" w:rsidRDefault="00322185" w:rsidP="00CF435E">
                      <w:pPr>
                        <w:jc w:val="center"/>
                        <w:rPr>
                          <w:sz w:val="18"/>
                          <w:szCs w:val="18"/>
                        </w:rPr>
                      </w:pPr>
                    </w:p>
                  </w:txbxContent>
                </v:textbox>
                <w10:wrap type="tight"/>
              </v:rect>
            </w:pict>
          </mc:Fallback>
        </mc:AlternateContent>
      </w:r>
      <w:r w:rsidR="00383660">
        <w:rPr>
          <w:noProof/>
          <w:lang w:val="fr-FR" w:eastAsia="fr-FR"/>
        </w:rPr>
        <mc:AlternateContent>
          <mc:Choice Requires="wps">
            <w:drawing>
              <wp:anchor distT="0" distB="0" distL="114300" distR="114300" simplePos="0" relativeHeight="251684864" behindDoc="0" locked="0" layoutInCell="1" allowOverlap="1" wp14:anchorId="56A51BA8" wp14:editId="1722EFE0">
                <wp:simplePos x="0" y="0"/>
                <wp:positionH relativeFrom="column">
                  <wp:posOffset>3838575</wp:posOffset>
                </wp:positionH>
                <wp:positionV relativeFrom="paragraph">
                  <wp:posOffset>2346960</wp:posOffset>
                </wp:positionV>
                <wp:extent cx="1085850" cy="669925"/>
                <wp:effectExtent l="0" t="0" r="152400" b="168275"/>
                <wp:wrapTight wrapText="bothSides">
                  <wp:wrapPolygon edited="0">
                    <wp:start x="0" y="0"/>
                    <wp:lineTo x="0" y="22112"/>
                    <wp:lineTo x="379" y="26411"/>
                    <wp:lineTo x="24253" y="26411"/>
                    <wp:lineTo x="24253" y="1228"/>
                    <wp:lineTo x="22358" y="0"/>
                    <wp:lineTo x="0" y="0"/>
                  </wp:wrapPolygon>
                </wp:wrapTight>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CO Focal Point</w:t>
                            </w:r>
                            <w:r>
                              <w:rPr>
                                <w:b/>
                                <w:sz w:val="18"/>
                                <w:szCs w:val="18"/>
                              </w:rPr>
                              <w:br/>
                            </w:r>
                            <w:r>
                              <w:rPr>
                                <w:b/>
                                <w:sz w:val="18"/>
                                <w:szCs w:val="18"/>
                              </w:rPr>
                              <w:br/>
                              <w:t>Mauritania</w:t>
                            </w:r>
                          </w:p>
                          <w:p w:rsidR="00322185" w:rsidRDefault="00322185" w:rsidP="00CF435E">
                            <w:pPr>
                              <w:jc w:val="center"/>
                              <w:rPr>
                                <w:sz w:val="18"/>
                                <w:szCs w:val="18"/>
                              </w:rPr>
                            </w:pPr>
                          </w:p>
                          <w:p w:rsidR="00322185" w:rsidRDefault="00322185"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A51BA8" id="Rectangle 136" o:spid="_x0000_s1036" style="position:absolute;left:0;text-align:left;margin-left:302.25pt;margin-top:184.8pt;width:85.5pt;height:5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" fillcolor="#ff9">
                <v:shadow on="t" color="black" opacity=".5" offset="6pt,6pt"/>
                <v:textbox>
                  <w:txbxContent>
                    <w:p w:rsidR="00322185" w:rsidRDefault="00322185" w:rsidP="00CF435E">
                      <w:pPr>
                        <w:jc w:val="center"/>
                        <w:rPr>
                          <w:b/>
                          <w:sz w:val="18"/>
                          <w:szCs w:val="18"/>
                        </w:rPr>
                      </w:pPr>
                      <w:r>
                        <w:rPr>
                          <w:b/>
                          <w:sz w:val="18"/>
                          <w:szCs w:val="18"/>
                        </w:rPr>
                        <w:t>CO Focal Point</w:t>
                      </w:r>
                      <w:r>
                        <w:rPr>
                          <w:b/>
                          <w:sz w:val="18"/>
                          <w:szCs w:val="18"/>
                        </w:rPr>
                        <w:br/>
                      </w:r>
                      <w:r>
                        <w:rPr>
                          <w:b/>
                          <w:sz w:val="18"/>
                          <w:szCs w:val="18"/>
                        </w:rPr>
                        <w:br/>
                        <w:t>Mauritania</w:t>
                      </w:r>
                    </w:p>
                    <w:p w:rsidR="00322185" w:rsidRDefault="00322185" w:rsidP="00CF435E">
                      <w:pPr>
                        <w:jc w:val="center"/>
                        <w:rPr>
                          <w:sz w:val="18"/>
                          <w:szCs w:val="18"/>
                        </w:rPr>
                      </w:pPr>
                    </w:p>
                    <w:p w:rsidR="00322185" w:rsidRDefault="00322185" w:rsidP="00CF435E">
                      <w:pPr>
                        <w:jc w:val="center"/>
                        <w:rPr>
                          <w:sz w:val="18"/>
                          <w:szCs w:val="18"/>
                        </w:rPr>
                      </w:pPr>
                    </w:p>
                  </w:txbxContent>
                </v:textbox>
                <w10:wrap type="tight"/>
              </v:rect>
            </w:pict>
          </mc:Fallback>
        </mc:AlternateContent>
      </w:r>
      <w:r w:rsidR="00383660">
        <w:rPr>
          <w:noProof/>
          <w:lang w:val="fr-FR" w:eastAsia="fr-FR"/>
        </w:rPr>
        <mc:AlternateContent>
          <mc:Choice Requires="wps">
            <w:drawing>
              <wp:anchor distT="0" distB="0" distL="114300" distR="114300" simplePos="0" relativeHeight="251677696" behindDoc="0" locked="0" layoutInCell="1" allowOverlap="1" wp14:anchorId="325910CF" wp14:editId="1DE6A407">
                <wp:simplePos x="0" y="0"/>
                <wp:positionH relativeFrom="column">
                  <wp:posOffset>1040130</wp:posOffset>
                </wp:positionH>
                <wp:positionV relativeFrom="paragraph">
                  <wp:posOffset>2345690</wp:posOffset>
                </wp:positionV>
                <wp:extent cx="1085850" cy="669925"/>
                <wp:effectExtent l="0" t="0" r="152400" b="168275"/>
                <wp:wrapTight wrapText="bothSides">
                  <wp:wrapPolygon edited="0">
                    <wp:start x="0" y="0"/>
                    <wp:lineTo x="0" y="22112"/>
                    <wp:lineTo x="379" y="26411"/>
                    <wp:lineTo x="24253" y="26411"/>
                    <wp:lineTo x="24253" y="1228"/>
                    <wp:lineTo x="22358" y="0"/>
                    <wp:lineTo x="0" y="0"/>
                  </wp:wrapPolygon>
                </wp:wrapTight>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CO Focal Point</w:t>
                            </w:r>
                            <w:r>
                              <w:rPr>
                                <w:b/>
                                <w:sz w:val="18"/>
                                <w:szCs w:val="18"/>
                              </w:rPr>
                              <w:br/>
                            </w:r>
                            <w:r>
                              <w:rPr>
                                <w:b/>
                                <w:sz w:val="18"/>
                                <w:szCs w:val="18"/>
                              </w:rPr>
                              <w:br/>
                              <w:t>Chad</w:t>
                            </w:r>
                          </w:p>
                          <w:p w:rsidR="00322185" w:rsidRDefault="00322185" w:rsidP="00CF435E">
                            <w:pPr>
                              <w:jc w:val="center"/>
                              <w:rPr>
                                <w:sz w:val="18"/>
                                <w:szCs w:val="18"/>
                              </w:rPr>
                            </w:pPr>
                          </w:p>
                          <w:p w:rsidR="00322185" w:rsidRDefault="00322185"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5910CF" id="Rectangle 131" o:spid="_x0000_s1037" style="position:absolute;left:0;text-align:left;margin-left:81.9pt;margin-top:184.7pt;width:85.5pt;height:5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" fillcolor="#ff9">
                <v:shadow on="t" color="black" opacity=".5" offset="6pt,6pt"/>
                <v:textbox>
                  <w:txbxContent>
                    <w:p w:rsidR="00322185" w:rsidRDefault="00322185" w:rsidP="00CF435E">
                      <w:pPr>
                        <w:jc w:val="center"/>
                        <w:rPr>
                          <w:b/>
                          <w:sz w:val="18"/>
                          <w:szCs w:val="18"/>
                        </w:rPr>
                      </w:pPr>
                      <w:r>
                        <w:rPr>
                          <w:b/>
                          <w:sz w:val="18"/>
                          <w:szCs w:val="18"/>
                        </w:rPr>
                        <w:t>CO Focal Point</w:t>
                      </w:r>
                      <w:r>
                        <w:rPr>
                          <w:b/>
                          <w:sz w:val="18"/>
                          <w:szCs w:val="18"/>
                        </w:rPr>
                        <w:br/>
                      </w:r>
                      <w:r>
                        <w:rPr>
                          <w:b/>
                          <w:sz w:val="18"/>
                          <w:szCs w:val="18"/>
                        </w:rPr>
                        <w:br/>
                        <w:t>Chad</w:t>
                      </w:r>
                    </w:p>
                    <w:p w:rsidR="00322185" w:rsidRDefault="00322185" w:rsidP="00CF435E">
                      <w:pPr>
                        <w:jc w:val="center"/>
                        <w:rPr>
                          <w:sz w:val="18"/>
                          <w:szCs w:val="18"/>
                        </w:rPr>
                      </w:pPr>
                    </w:p>
                    <w:p w:rsidR="00322185" w:rsidRDefault="00322185" w:rsidP="00CF435E">
                      <w:pPr>
                        <w:jc w:val="center"/>
                        <w:rPr>
                          <w:sz w:val="18"/>
                          <w:szCs w:val="18"/>
                        </w:rPr>
                      </w:pPr>
                    </w:p>
                  </w:txbxContent>
                </v:textbox>
                <w10:wrap type="tight"/>
              </v:rect>
            </w:pict>
          </mc:Fallback>
        </mc:AlternateContent>
      </w:r>
      <w:r w:rsidR="004B3DC1">
        <w:rPr>
          <w:noProof/>
          <w:lang w:val="fr-FR" w:eastAsia="fr-FR"/>
        </w:rPr>
        <mc:AlternateContent>
          <mc:Choice Requires="wps">
            <w:drawing>
              <wp:anchor distT="0" distB="0" distL="114300" distR="114300" simplePos="0" relativeHeight="251681792" behindDoc="0" locked="0" layoutInCell="1" allowOverlap="1" wp14:anchorId="342F5751" wp14:editId="17358FCD">
                <wp:simplePos x="0" y="0"/>
                <wp:positionH relativeFrom="column">
                  <wp:posOffset>1584960</wp:posOffset>
                </wp:positionH>
                <wp:positionV relativeFrom="paragraph">
                  <wp:posOffset>2131060</wp:posOffset>
                </wp:positionV>
                <wp:extent cx="0" cy="193675"/>
                <wp:effectExtent l="57150" t="19050" r="76200" b="92075"/>
                <wp:wrapNone/>
                <wp:docPr id="132" name="Straight Connector 132"/>
                <wp:cNvGraphicFramePr/>
                <a:graphic xmlns:a="http://schemas.openxmlformats.org/drawingml/2006/main">
                  <a:graphicData uri="http://schemas.microsoft.com/office/word/2010/wordprocessingShape">
                    <wps:wsp>
                      <wps:cNvCnPr/>
                      <wps:spPr>
                        <a:xfrm>
                          <a:off x="0" y="0"/>
                          <a:ext cx="0" cy="1936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90942" id="Straight Connector 1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67.8pt" to="124.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" strokecolor="black [3213]" strokeweight=".5pt">
                <v:shadow on="t" color="black" opacity="24903f" origin=",.5" offset="0,.55556mm"/>
              </v:line>
            </w:pict>
          </mc:Fallback>
        </mc:AlternateContent>
      </w:r>
      <w:r w:rsidR="004B3DC1">
        <w:rPr>
          <w:noProof/>
          <w:lang w:val="fr-FR" w:eastAsia="fr-FR"/>
        </w:rPr>
        <mc:AlternateContent>
          <mc:Choice Requires="wps">
            <w:drawing>
              <wp:anchor distT="0" distB="0" distL="114300" distR="114300" simplePos="0" relativeHeight="251682816" behindDoc="0" locked="0" layoutInCell="1" allowOverlap="1" wp14:anchorId="7CDA68FC" wp14:editId="61FA909E">
                <wp:simplePos x="0" y="0"/>
                <wp:positionH relativeFrom="column">
                  <wp:posOffset>4371975</wp:posOffset>
                </wp:positionH>
                <wp:positionV relativeFrom="paragraph">
                  <wp:posOffset>2120900</wp:posOffset>
                </wp:positionV>
                <wp:extent cx="0" cy="193675"/>
                <wp:effectExtent l="57150" t="19050" r="76200" b="92075"/>
                <wp:wrapNone/>
                <wp:docPr id="139" name="Straight Connector 139"/>
                <wp:cNvGraphicFramePr/>
                <a:graphic xmlns:a="http://schemas.openxmlformats.org/drawingml/2006/main">
                  <a:graphicData uri="http://schemas.microsoft.com/office/word/2010/wordprocessingShape">
                    <wps:wsp>
                      <wps:cNvCnPr/>
                      <wps:spPr>
                        <a:xfrm>
                          <a:off x="0" y="0"/>
                          <a:ext cx="0" cy="1936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ABE22" id="Straight Connector 1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67pt" to="344.2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" strokecolor="black [3213]" strokeweight=".5pt">
                <v:shadow on="t" color="black" opacity="24903f" origin=",.5" offset="0,.55556mm"/>
              </v:line>
            </w:pict>
          </mc:Fallback>
        </mc:AlternateContent>
      </w:r>
      <w:r w:rsidR="004B3DC1">
        <w:rPr>
          <w:noProof/>
          <w:lang w:val="fr-FR" w:eastAsia="fr-FR"/>
        </w:rPr>
        <mc:AlternateContent>
          <mc:Choice Requires="wps">
            <w:drawing>
              <wp:anchor distT="0" distB="0" distL="114300" distR="114300" simplePos="0" relativeHeight="251674624" behindDoc="0" locked="0" layoutInCell="1" allowOverlap="1" wp14:anchorId="648AEE04" wp14:editId="40D9E984">
                <wp:simplePos x="0" y="0"/>
                <wp:positionH relativeFrom="column">
                  <wp:posOffset>1497965</wp:posOffset>
                </wp:positionH>
                <wp:positionV relativeFrom="paragraph">
                  <wp:posOffset>716280</wp:posOffset>
                </wp:positionV>
                <wp:extent cx="269875" cy="2824480"/>
                <wp:effectExtent l="0" t="952" r="33972" b="14923"/>
                <wp:wrapTight wrapText="bothSides">
                  <wp:wrapPolygon edited="0">
                    <wp:start x="-76" y="323"/>
                    <wp:lineTo x="-76" y="469"/>
                    <wp:lineTo x="21270" y="21593"/>
                    <wp:lineTo x="21270" y="21301"/>
                    <wp:lineTo x="21270" y="21156"/>
                    <wp:lineTo x="-76" y="-114"/>
                    <wp:lineTo x="-76" y="323"/>
                  </wp:wrapPolygon>
                </wp:wrapTight>
                <wp:docPr id="142" name="Elb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28244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68C5BD" id="Elbow Connector 142" o:spid="_x0000_s1026" type="#_x0000_t34" style="position:absolute;margin-left:117.95pt;margin-top:56.4pt;width:21.25pt;height:222.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">
                <w10:wrap type="tight"/>
              </v:shape>
            </w:pict>
          </mc:Fallback>
        </mc:AlternateContent>
      </w:r>
      <w:r w:rsidR="004B3DC1">
        <w:rPr>
          <w:noProof/>
          <w:lang w:val="fr-FR" w:eastAsia="fr-FR"/>
        </w:rPr>
        <mc:AlternateContent>
          <mc:Choice Requires="wps">
            <w:drawing>
              <wp:anchor distT="0" distB="0" distL="114300" distR="114300" simplePos="0" relativeHeight="251683840" behindDoc="0" locked="0" layoutInCell="1" allowOverlap="1" wp14:anchorId="02E05389" wp14:editId="72F1556E">
                <wp:simplePos x="0" y="0"/>
                <wp:positionH relativeFrom="column">
                  <wp:posOffset>3049905</wp:posOffset>
                </wp:positionH>
                <wp:positionV relativeFrom="paragraph">
                  <wp:posOffset>1812925</wp:posOffset>
                </wp:positionV>
                <wp:extent cx="0" cy="514350"/>
                <wp:effectExtent l="57150" t="19050" r="76200" b="95250"/>
                <wp:wrapNone/>
                <wp:docPr id="138" name="Straight Connector 138"/>
                <wp:cNvGraphicFramePr/>
                <a:graphic xmlns:a="http://schemas.openxmlformats.org/drawingml/2006/main">
                  <a:graphicData uri="http://schemas.microsoft.com/office/word/2010/wordprocessingShape">
                    <wps:wsp>
                      <wps:cNvCnPr/>
                      <wps:spPr>
                        <a:xfrm>
                          <a:off x="0" y="0"/>
                          <a:ext cx="0" cy="5143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C536D" id="Straight Connector 1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142.75pt" to="240.1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" strokecolor="black [3213]" strokeweight=".5pt">
                <v:shadow on="t" color="black" opacity="24903f" origin=",.5" offset="0,.55556mm"/>
              </v:line>
            </w:pict>
          </mc:Fallback>
        </mc:AlternateContent>
      </w:r>
      <w:r w:rsidR="004B3DC1">
        <w:rPr>
          <w:noProof/>
          <w:lang w:val="fr-FR" w:eastAsia="fr-FR"/>
        </w:rPr>
        <mc:AlternateContent>
          <mc:Choice Requires="wps">
            <w:drawing>
              <wp:anchor distT="0" distB="0" distL="114300" distR="114300" simplePos="0" relativeHeight="251679744" behindDoc="0" locked="0" layoutInCell="1" allowOverlap="1" wp14:anchorId="2F6752AD" wp14:editId="29DB8F0A">
                <wp:simplePos x="0" y="0"/>
                <wp:positionH relativeFrom="column">
                  <wp:posOffset>2521585</wp:posOffset>
                </wp:positionH>
                <wp:positionV relativeFrom="paragraph">
                  <wp:posOffset>2334895</wp:posOffset>
                </wp:positionV>
                <wp:extent cx="1061085" cy="669925"/>
                <wp:effectExtent l="0" t="0" r="158115" b="168275"/>
                <wp:wrapTight wrapText="bothSides">
                  <wp:wrapPolygon edited="0">
                    <wp:start x="0" y="0"/>
                    <wp:lineTo x="0" y="22112"/>
                    <wp:lineTo x="388" y="26411"/>
                    <wp:lineTo x="24431" y="26411"/>
                    <wp:lineTo x="24431" y="1228"/>
                    <wp:lineTo x="22492" y="0"/>
                    <wp:lineTo x="0" y="0"/>
                  </wp:wrapPolygon>
                </wp:wrapTight>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6699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CO Focal Point</w:t>
                            </w:r>
                          </w:p>
                          <w:p w:rsidR="00322185" w:rsidRDefault="00322185" w:rsidP="00CF435E">
                            <w:pPr>
                              <w:jc w:val="center"/>
                              <w:rPr>
                                <w:b/>
                                <w:sz w:val="18"/>
                                <w:szCs w:val="18"/>
                              </w:rPr>
                            </w:pPr>
                            <w:r>
                              <w:rPr>
                                <w:b/>
                                <w:sz w:val="18"/>
                                <w:szCs w:val="18"/>
                              </w:rPr>
                              <w:t>Mali</w:t>
                            </w:r>
                          </w:p>
                          <w:p w:rsidR="00322185" w:rsidRDefault="00322185" w:rsidP="00CF435E">
                            <w:pPr>
                              <w:jc w:val="center"/>
                              <w:rPr>
                                <w:sz w:val="18"/>
                                <w:szCs w:val="18"/>
                              </w:rPr>
                            </w:pPr>
                          </w:p>
                          <w:p w:rsidR="00322185" w:rsidRDefault="00322185" w:rsidP="00CF435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F6752AD" id="Rectangle 135" o:spid="_x0000_s1038" style="position:absolute;left:0;text-align:left;margin-left:198.55pt;margin-top:183.85pt;width:83.55pt;height:5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" fillcolor="#ff9">
                <v:shadow on="t" color="black" opacity=".5" offset="6pt,6pt"/>
                <v:textbox>
                  <w:txbxContent>
                    <w:p w:rsidR="00322185" w:rsidRDefault="00322185" w:rsidP="00CF435E">
                      <w:pPr>
                        <w:jc w:val="center"/>
                        <w:rPr>
                          <w:b/>
                          <w:sz w:val="18"/>
                          <w:szCs w:val="18"/>
                        </w:rPr>
                      </w:pPr>
                      <w:r>
                        <w:rPr>
                          <w:b/>
                          <w:sz w:val="18"/>
                          <w:szCs w:val="18"/>
                        </w:rPr>
                        <w:t>CO Focal Point</w:t>
                      </w:r>
                    </w:p>
                    <w:p w:rsidR="00322185" w:rsidRDefault="00322185" w:rsidP="00CF435E">
                      <w:pPr>
                        <w:jc w:val="center"/>
                        <w:rPr>
                          <w:b/>
                          <w:sz w:val="18"/>
                          <w:szCs w:val="18"/>
                        </w:rPr>
                      </w:pPr>
                      <w:r>
                        <w:rPr>
                          <w:b/>
                          <w:sz w:val="18"/>
                          <w:szCs w:val="18"/>
                        </w:rPr>
                        <w:t>Mali</w:t>
                      </w:r>
                    </w:p>
                    <w:p w:rsidR="00322185" w:rsidRDefault="00322185" w:rsidP="00CF435E">
                      <w:pPr>
                        <w:jc w:val="center"/>
                        <w:rPr>
                          <w:sz w:val="18"/>
                          <w:szCs w:val="18"/>
                        </w:rPr>
                      </w:pPr>
                    </w:p>
                    <w:p w:rsidR="00322185" w:rsidRDefault="00322185" w:rsidP="00CF435E">
                      <w:pPr>
                        <w:jc w:val="center"/>
                        <w:rPr>
                          <w:sz w:val="18"/>
                          <w:szCs w:val="18"/>
                        </w:rPr>
                      </w:pPr>
                    </w:p>
                  </w:txbxContent>
                </v:textbox>
                <w10:wrap type="tight"/>
              </v:rect>
            </w:pict>
          </mc:Fallback>
        </mc:AlternateContent>
      </w:r>
      <w:r w:rsidR="004B3DC1">
        <w:rPr>
          <w:noProof/>
          <w:lang w:val="fr-FR" w:eastAsia="fr-FR"/>
        </w:rPr>
        <mc:AlternateContent>
          <mc:Choice Requires="wps">
            <w:drawing>
              <wp:anchor distT="0" distB="0" distL="114300" distR="114300" simplePos="0" relativeHeight="251670528" behindDoc="0" locked="0" layoutInCell="1" allowOverlap="1" wp14:anchorId="670B4474" wp14:editId="364DFD78">
                <wp:simplePos x="0" y="0"/>
                <wp:positionH relativeFrom="column">
                  <wp:posOffset>4335780</wp:posOffset>
                </wp:positionH>
                <wp:positionV relativeFrom="paragraph">
                  <wp:posOffset>1031875</wp:posOffset>
                </wp:positionV>
                <wp:extent cx="1708785" cy="790575"/>
                <wp:effectExtent l="0" t="0" r="158115" b="180975"/>
                <wp:wrapTight wrapText="bothSides">
                  <wp:wrapPolygon edited="0">
                    <wp:start x="0" y="0"/>
                    <wp:lineTo x="0" y="22381"/>
                    <wp:lineTo x="241" y="26024"/>
                    <wp:lineTo x="23358" y="26024"/>
                    <wp:lineTo x="23358" y="1041"/>
                    <wp:lineTo x="22154" y="0"/>
                    <wp:lineTo x="0" y="0"/>
                  </wp:wrapPolygon>
                </wp:wrapTight>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790575"/>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Project Support</w:t>
                            </w:r>
                          </w:p>
                          <w:p w:rsidR="00322185" w:rsidRDefault="00322185" w:rsidP="00CF435E">
                            <w:pPr>
                              <w:widowControl w:val="0"/>
                              <w:autoSpaceDE w:val="0"/>
                              <w:autoSpaceDN w:val="0"/>
                              <w:adjustRightInd w:val="0"/>
                              <w:spacing w:after="240"/>
                              <w:rPr>
                                <w:rFonts w:ascii="Times" w:hAnsi="Times" w:cs="Times"/>
                                <w:sz w:val="16"/>
                                <w:szCs w:val="16"/>
                                <w:lang w:val="en-US"/>
                              </w:rPr>
                            </w:pPr>
                            <w:r>
                              <w:rPr>
                                <w:rFonts w:ascii="Calibri" w:hAnsi="Calibri" w:cs="Calibri"/>
                                <w:sz w:val="16"/>
                                <w:szCs w:val="16"/>
                                <w:lang w:val="en-US"/>
                              </w:rPr>
                              <w:t>Support from RBA/RSC, UNDP BPPS</w:t>
                            </w:r>
                          </w:p>
                          <w:p w:rsidR="00322185" w:rsidRPr="003818BC" w:rsidRDefault="00322185" w:rsidP="00CF435E">
                            <w:pPr>
                              <w:jc w:val="center"/>
                              <w:rPr>
                                <w:b/>
                                <w:sz w:val="18"/>
                                <w:szCs w:val="18"/>
                                <w:lang w:val="en-US"/>
                              </w:rPr>
                            </w:pPr>
                          </w:p>
                          <w:p w:rsidR="00322185" w:rsidRDefault="00322185" w:rsidP="00CF435E">
                            <w:pPr>
                              <w:spacing w:before="12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0B4474" id="Rectangle 143" o:spid="_x0000_s1039" style="position:absolute;left:0;text-align:left;margin-left:341.4pt;margin-top:81.25pt;width:134.5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" fillcolor="#fc9">
                <v:shadow on="t" color="black" opacity=".5" offset="6pt,6pt"/>
                <v:textbox>
                  <w:txbxContent>
                    <w:p w:rsidR="00322185" w:rsidRDefault="00322185" w:rsidP="00CF435E">
                      <w:pPr>
                        <w:jc w:val="center"/>
                        <w:rPr>
                          <w:b/>
                          <w:sz w:val="18"/>
                          <w:szCs w:val="18"/>
                        </w:rPr>
                      </w:pPr>
                      <w:r>
                        <w:rPr>
                          <w:b/>
                          <w:sz w:val="18"/>
                          <w:szCs w:val="18"/>
                        </w:rPr>
                        <w:t>Project Support</w:t>
                      </w:r>
                    </w:p>
                    <w:p w:rsidR="00322185" w:rsidRDefault="00322185" w:rsidP="00CF435E">
                      <w:pPr>
                        <w:widowControl w:val="0"/>
                        <w:autoSpaceDE w:val="0"/>
                        <w:autoSpaceDN w:val="0"/>
                        <w:adjustRightInd w:val="0"/>
                        <w:spacing w:after="240"/>
                        <w:rPr>
                          <w:rFonts w:ascii="Times" w:hAnsi="Times" w:cs="Times"/>
                          <w:sz w:val="16"/>
                          <w:szCs w:val="16"/>
                          <w:lang w:val="en-US"/>
                        </w:rPr>
                      </w:pPr>
                      <w:r>
                        <w:rPr>
                          <w:rFonts w:ascii="Calibri" w:hAnsi="Calibri" w:cs="Calibri"/>
                          <w:sz w:val="16"/>
                          <w:szCs w:val="16"/>
                          <w:lang w:val="en-US"/>
                        </w:rPr>
                        <w:t>Support from RBA/RSC, UNDP BPPS</w:t>
                      </w:r>
                    </w:p>
                    <w:p w:rsidR="00322185" w:rsidRPr="003818BC" w:rsidRDefault="00322185" w:rsidP="00CF435E">
                      <w:pPr>
                        <w:jc w:val="center"/>
                        <w:rPr>
                          <w:b/>
                          <w:sz w:val="18"/>
                          <w:szCs w:val="18"/>
                          <w:lang w:val="en-US"/>
                        </w:rPr>
                      </w:pPr>
                    </w:p>
                    <w:p w:rsidR="00322185" w:rsidRDefault="00322185" w:rsidP="00CF435E">
                      <w:pPr>
                        <w:spacing w:before="120"/>
                        <w:jc w:val="center"/>
                        <w:rPr>
                          <w:sz w:val="18"/>
                          <w:szCs w:val="18"/>
                        </w:rPr>
                      </w:pPr>
                    </w:p>
                  </w:txbxContent>
                </v:textbox>
                <w10:wrap type="tight"/>
              </v:rect>
            </w:pict>
          </mc:Fallback>
        </mc:AlternateContent>
      </w:r>
      <w:r w:rsidR="004B3DC1">
        <w:rPr>
          <w:noProof/>
          <w:lang w:val="fr-FR" w:eastAsia="fr-FR"/>
        </w:rPr>
        <mc:AlternateContent>
          <mc:Choice Requires="wps">
            <w:drawing>
              <wp:anchor distT="0" distB="0" distL="114300" distR="114300" simplePos="0" relativeHeight="251671552" behindDoc="0" locked="0" layoutInCell="1" allowOverlap="1" wp14:anchorId="6901AA93" wp14:editId="7FF9BC44">
                <wp:simplePos x="0" y="0"/>
                <wp:positionH relativeFrom="column">
                  <wp:posOffset>3813810</wp:posOffset>
                </wp:positionH>
                <wp:positionV relativeFrom="paragraph">
                  <wp:posOffset>1419860</wp:posOffset>
                </wp:positionV>
                <wp:extent cx="527685" cy="5715"/>
                <wp:effectExtent l="0" t="0" r="24765" b="32385"/>
                <wp:wrapTight wrapText="bothSides">
                  <wp:wrapPolygon edited="0">
                    <wp:start x="0" y="0"/>
                    <wp:lineTo x="0" y="72000"/>
                    <wp:lineTo x="21834" y="72000"/>
                    <wp:lineTo x="21834" y="0"/>
                    <wp:lineTo x="0" y="0"/>
                  </wp:wrapPolygon>
                </wp:wrapTight>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D37B7" id="_x0000_t32" coordsize="21600,21600" o:spt="32" o:oned="t" path="m,l21600,21600e" filled="f">
                <v:path arrowok="t" fillok="f" o:connecttype="none"/>
                <o:lock v:ext="edit" shapetype="t"/>
              </v:shapetype>
              <v:shape id="Straight Arrow Connector 17" o:spid="_x0000_s1026" type="#_x0000_t32" style="position:absolute;margin-left:300.3pt;margin-top:111.8pt;width:41.55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">
                <w10:wrap type="tight"/>
              </v:shape>
            </w:pict>
          </mc:Fallback>
        </mc:AlternateContent>
      </w:r>
      <w:r w:rsidR="004B3DC1">
        <w:rPr>
          <w:noProof/>
          <w:lang w:val="fr-FR" w:eastAsia="fr-FR"/>
        </w:rPr>
        <mc:AlternateContent>
          <mc:Choice Requires="wps">
            <w:drawing>
              <wp:anchor distT="0" distB="0" distL="114300" distR="114300" simplePos="0" relativeHeight="251669504" behindDoc="0" locked="0" layoutInCell="1" allowOverlap="1" wp14:anchorId="2AB86801" wp14:editId="7F7AA608">
                <wp:simplePos x="0" y="0"/>
                <wp:positionH relativeFrom="column">
                  <wp:posOffset>0</wp:posOffset>
                </wp:positionH>
                <wp:positionV relativeFrom="paragraph">
                  <wp:posOffset>1134110</wp:posOffset>
                </wp:positionV>
                <wp:extent cx="1840230" cy="788670"/>
                <wp:effectExtent l="0" t="0" r="160020" b="163830"/>
                <wp:wrapTight wrapText="bothSides">
                  <wp:wrapPolygon edited="0">
                    <wp:start x="0" y="0"/>
                    <wp:lineTo x="0" y="21913"/>
                    <wp:lineTo x="224" y="25565"/>
                    <wp:lineTo x="23255" y="25565"/>
                    <wp:lineTo x="23255" y="1043"/>
                    <wp:lineTo x="22137" y="0"/>
                    <wp:lineTo x="0" y="0"/>
                  </wp:wrapPolygon>
                </wp:wrapTight>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78867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Project Assurance</w:t>
                            </w:r>
                          </w:p>
                          <w:p w:rsidR="00322185" w:rsidRDefault="00322185" w:rsidP="00CF435E">
                            <w:pPr>
                              <w:jc w:val="center"/>
                              <w:rPr>
                                <w:sz w:val="16"/>
                                <w:szCs w:val="16"/>
                              </w:rPr>
                            </w:pPr>
                            <w:r>
                              <w:rPr>
                                <w:b/>
                                <w:sz w:val="18"/>
                                <w:szCs w:val="18"/>
                              </w:rPr>
                              <w:t>UNDP RBA/RSC</w:t>
                            </w:r>
                          </w:p>
                          <w:p w:rsidR="00322185" w:rsidRDefault="00322185" w:rsidP="00CF435E">
                            <w:pPr>
                              <w:pStyle w:val="Corpsdetexte3"/>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6801" id="Rectangle 145" o:spid="_x0000_s1040" style="position:absolute;left:0;text-align:left;margin-left:0;margin-top:89.3pt;width:144.9pt;height:6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" fillcolor="#fc0">
                <v:shadow on="t" color="black" opacity=".5" offset="6pt,6pt"/>
                <v:textbox>
                  <w:txbxContent>
                    <w:p w:rsidR="00322185" w:rsidRDefault="00322185" w:rsidP="00CF435E">
                      <w:pPr>
                        <w:jc w:val="center"/>
                        <w:rPr>
                          <w:b/>
                          <w:sz w:val="18"/>
                          <w:szCs w:val="18"/>
                        </w:rPr>
                      </w:pPr>
                      <w:r>
                        <w:rPr>
                          <w:b/>
                          <w:sz w:val="18"/>
                          <w:szCs w:val="18"/>
                        </w:rPr>
                        <w:t>Project Assurance</w:t>
                      </w:r>
                    </w:p>
                    <w:p w:rsidR="00322185" w:rsidRDefault="00322185" w:rsidP="00CF435E">
                      <w:pPr>
                        <w:jc w:val="center"/>
                        <w:rPr>
                          <w:sz w:val="16"/>
                          <w:szCs w:val="16"/>
                        </w:rPr>
                      </w:pPr>
                      <w:r>
                        <w:rPr>
                          <w:b/>
                          <w:sz w:val="18"/>
                          <w:szCs w:val="18"/>
                        </w:rPr>
                        <w:t>UNDP RBA/RSC</w:t>
                      </w:r>
                    </w:p>
                    <w:p w:rsidR="00322185" w:rsidRDefault="00322185" w:rsidP="00CF435E">
                      <w:pPr>
                        <w:pStyle w:val="Corpsdetexte3"/>
                        <w:jc w:val="center"/>
                        <w:rPr>
                          <w:b/>
                          <w:bCs/>
                          <w:sz w:val="20"/>
                        </w:rPr>
                      </w:pPr>
                    </w:p>
                  </w:txbxContent>
                </v:textbox>
                <w10:wrap type="tight"/>
              </v:rect>
            </w:pict>
          </mc:Fallback>
        </mc:AlternateContent>
      </w:r>
      <w:r w:rsidR="004B3DC1">
        <w:rPr>
          <w:noProof/>
          <w:lang w:val="fr-FR" w:eastAsia="fr-FR"/>
        </w:rPr>
        <mc:AlternateContent>
          <mc:Choice Requires="wps">
            <w:drawing>
              <wp:anchor distT="0" distB="0" distL="114300" distR="114300" simplePos="0" relativeHeight="251663360" behindDoc="0" locked="0" layoutInCell="1" allowOverlap="1" wp14:anchorId="1F407F8A" wp14:editId="086983B7">
                <wp:simplePos x="0" y="0"/>
                <wp:positionH relativeFrom="column">
                  <wp:posOffset>2240280</wp:posOffset>
                </wp:positionH>
                <wp:positionV relativeFrom="paragraph">
                  <wp:posOffset>1067435</wp:posOffset>
                </wp:positionV>
                <wp:extent cx="1577340" cy="685800"/>
                <wp:effectExtent l="0" t="0" r="156210" b="171450"/>
                <wp:wrapTight wrapText="bothSides">
                  <wp:wrapPolygon edited="0">
                    <wp:start x="0" y="0"/>
                    <wp:lineTo x="0" y="22200"/>
                    <wp:lineTo x="261" y="26400"/>
                    <wp:lineTo x="23478" y="26400"/>
                    <wp:lineTo x="23478" y="1200"/>
                    <wp:lineTo x="22174" y="0"/>
                    <wp:lineTo x="0" y="0"/>
                  </wp:wrapPolygon>
                </wp:wrapTight>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68580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322185" w:rsidRDefault="00322185" w:rsidP="00CF435E">
                            <w:pPr>
                              <w:jc w:val="center"/>
                              <w:rPr>
                                <w:b/>
                                <w:sz w:val="18"/>
                                <w:szCs w:val="18"/>
                              </w:rPr>
                            </w:pPr>
                            <w:r>
                              <w:rPr>
                                <w:b/>
                                <w:sz w:val="18"/>
                                <w:szCs w:val="18"/>
                              </w:rPr>
                              <w:t>Project Manager</w:t>
                            </w:r>
                            <w:r>
                              <w:rPr>
                                <w:b/>
                                <w:sz w:val="18"/>
                                <w:szCs w:val="18"/>
                              </w:rPr>
                              <w:br/>
                            </w:r>
                            <w:r>
                              <w:rPr>
                                <w:b/>
                                <w:sz w:val="18"/>
                                <w:szCs w:val="18"/>
                              </w:rPr>
                              <w:br/>
                              <w:t>UNDP Project Manager</w:t>
                            </w:r>
                          </w:p>
                          <w:p w:rsidR="00322185" w:rsidRDefault="00322185" w:rsidP="00CF435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F407F8A" id="Rectangle 141" o:spid="_x0000_s1041" style="position:absolute;left:0;text-align:left;margin-left:176.4pt;margin-top:84.05pt;width:124.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" fillcolor="#fc9">
                <v:shadow on="t" color="black" opacity=".5" offset="6pt,6pt"/>
                <v:textbox>
                  <w:txbxContent>
                    <w:p w:rsidR="00322185" w:rsidRDefault="00322185" w:rsidP="00CF435E">
                      <w:pPr>
                        <w:jc w:val="center"/>
                        <w:rPr>
                          <w:b/>
                          <w:sz w:val="18"/>
                          <w:szCs w:val="18"/>
                        </w:rPr>
                      </w:pPr>
                      <w:r>
                        <w:rPr>
                          <w:b/>
                          <w:sz w:val="18"/>
                          <w:szCs w:val="18"/>
                        </w:rPr>
                        <w:t>Project Manager</w:t>
                      </w:r>
                      <w:r>
                        <w:rPr>
                          <w:b/>
                          <w:sz w:val="18"/>
                          <w:szCs w:val="18"/>
                        </w:rPr>
                        <w:br/>
                      </w:r>
                      <w:r>
                        <w:rPr>
                          <w:b/>
                          <w:sz w:val="18"/>
                          <w:szCs w:val="18"/>
                        </w:rPr>
                        <w:br/>
                        <w:t>UNDP Project Manager</w:t>
                      </w:r>
                    </w:p>
                    <w:p w:rsidR="00322185" w:rsidRDefault="00322185" w:rsidP="00CF435E">
                      <w:pPr>
                        <w:jc w:val="center"/>
                        <w:rPr>
                          <w:sz w:val="20"/>
                          <w:szCs w:val="20"/>
                        </w:rPr>
                      </w:pPr>
                    </w:p>
                  </w:txbxContent>
                </v:textbox>
                <w10:wrap type="tight"/>
              </v:rect>
            </w:pict>
          </mc:Fallback>
        </mc:AlternateContent>
      </w:r>
      <w:r w:rsidR="004B3DC1">
        <w:rPr>
          <w:noProof/>
          <w:lang w:val="fr-FR" w:eastAsia="fr-FR"/>
        </w:rPr>
        <mc:AlternateContent>
          <mc:Choice Requires="wps">
            <w:drawing>
              <wp:anchor distT="0" distB="0" distL="114300" distR="114300" simplePos="0" relativeHeight="251668480" behindDoc="0" locked="0" layoutInCell="1" allowOverlap="1" wp14:anchorId="52EEA7E5" wp14:editId="28ABE0AC">
                <wp:simplePos x="0" y="0"/>
                <wp:positionH relativeFrom="column">
                  <wp:posOffset>3019425</wp:posOffset>
                </wp:positionH>
                <wp:positionV relativeFrom="paragraph">
                  <wp:posOffset>513715</wp:posOffset>
                </wp:positionV>
                <wp:extent cx="0" cy="526415"/>
                <wp:effectExtent l="0" t="0" r="19050" b="26035"/>
                <wp:wrapTight wrapText="bothSides">
                  <wp:wrapPolygon edited="0">
                    <wp:start x="-1" y="0"/>
                    <wp:lineTo x="-1" y="21887"/>
                    <wp:lineTo x="-1" y="21887"/>
                    <wp:lineTo x="-1" y="0"/>
                    <wp:lineTo x="-1" y="0"/>
                  </wp:wrapPolygon>
                </wp:wrapTight>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4F64" id="Straight Arrow Connector 18" o:spid="_x0000_s1026" type="#_x0000_t32" style="position:absolute;margin-left:237.75pt;margin-top:40.45pt;width:0;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spIg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">
                <w10:wrap type="tight"/>
              </v:shape>
            </w:pict>
          </mc:Fallback>
        </mc:AlternateContent>
      </w:r>
    </w:p>
    <w:p w:rsidR="00CF435E" w:rsidRDefault="00CF435E" w:rsidP="00AE0DEF">
      <w:pPr>
        <w:jc w:val="both"/>
        <w:rPr>
          <w:i/>
        </w:rPr>
      </w:pPr>
      <w:r>
        <w:rPr>
          <w:noProof/>
          <w:lang w:val="fr-FR" w:eastAsia="fr-FR"/>
        </w:rPr>
        <mc:AlternateContent>
          <mc:Choice Requires="wps">
            <w:drawing>
              <wp:anchor distT="0" distB="0" distL="114300" distR="114300" simplePos="0" relativeHeight="251662336" behindDoc="0" locked="0" layoutInCell="1" allowOverlap="1" wp14:anchorId="64D6F036" wp14:editId="24CA3DA2">
                <wp:simplePos x="0" y="0"/>
                <wp:positionH relativeFrom="column">
                  <wp:posOffset>-228600</wp:posOffset>
                </wp:positionH>
                <wp:positionV relativeFrom="paragraph">
                  <wp:posOffset>14605</wp:posOffset>
                </wp:positionV>
                <wp:extent cx="6835140" cy="4206240"/>
                <wp:effectExtent l="0" t="0" r="0" b="3810"/>
                <wp:wrapTight wrapText="bothSides">
                  <wp:wrapPolygon edited="0">
                    <wp:start x="120" y="0"/>
                    <wp:lineTo x="120" y="21522"/>
                    <wp:lineTo x="21371" y="21522"/>
                    <wp:lineTo x="21371" y="0"/>
                    <wp:lineTo x="120" y="0"/>
                  </wp:wrapPolygon>
                </wp:wrapTight>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83514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A549B" id="Rectangle 130" o:spid="_x0000_s1026" style="position:absolute;margin-left:-18pt;margin-top:1.15pt;width:538.2pt;height:3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" filled="f" stroked="f">
                <o:lock v:ext="edit" aspectratio="t" text="t"/>
                <w10:wrap type="tight"/>
              </v:rect>
            </w:pict>
          </mc:Fallback>
        </mc:AlternateContent>
      </w:r>
    </w:p>
    <w:p w:rsidR="008544E8" w:rsidRDefault="008544E8" w:rsidP="00AE0DEF">
      <w:pPr>
        <w:jc w:val="both"/>
        <w:rPr>
          <w:i/>
        </w:rPr>
      </w:pPr>
    </w:p>
    <w:p w:rsidR="008544E8" w:rsidRDefault="008544E8" w:rsidP="00AE0DEF">
      <w:pPr>
        <w:jc w:val="both"/>
        <w:rPr>
          <w:i/>
        </w:rPr>
      </w:pPr>
    </w:p>
    <w:p w:rsidR="008544E8" w:rsidRDefault="008544E8" w:rsidP="00AE0DEF">
      <w:pPr>
        <w:jc w:val="both"/>
        <w:rPr>
          <w:i/>
        </w:rPr>
      </w:pPr>
    </w:p>
    <w:p w:rsidR="008544E8" w:rsidRDefault="008544E8" w:rsidP="00AE0DEF">
      <w:pPr>
        <w:jc w:val="both"/>
        <w:rPr>
          <w:i/>
        </w:rPr>
      </w:pPr>
      <w:r w:rsidRPr="00182C43">
        <w:rPr>
          <w:noProof/>
          <w:lang w:val="en-US"/>
        </w:rPr>
        <w:t xml:space="preserve"> </w:t>
      </w:r>
    </w:p>
    <w:p w:rsidR="008544E8" w:rsidRDefault="008544E8" w:rsidP="00AE0DEF">
      <w:pPr>
        <w:jc w:val="both"/>
        <w:rPr>
          <w:i/>
        </w:rPr>
      </w:pPr>
    </w:p>
    <w:p w:rsidR="008544E8" w:rsidRDefault="008544E8" w:rsidP="00AE0DEF">
      <w:pPr>
        <w:jc w:val="both"/>
        <w:rPr>
          <w:i/>
        </w:rPr>
      </w:pPr>
    </w:p>
    <w:p w:rsidR="008544E8" w:rsidRDefault="008544E8" w:rsidP="00AE0DEF">
      <w:pPr>
        <w:ind w:left="360"/>
        <w:jc w:val="both"/>
        <w:rPr>
          <w:i/>
        </w:rPr>
      </w:pPr>
    </w:p>
    <w:p w:rsidR="008544E8" w:rsidRPr="001D0B24" w:rsidRDefault="008544E8" w:rsidP="00AE0DEF">
      <w:pPr>
        <w:jc w:val="both"/>
        <w:rPr>
          <w:i/>
        </w:rPr>
      </w:pPr>
    </w:p>
    <w:p w:rsidR="008544E8" w:rsidRDefault="008544E8" w:rsidP="00AE0DEF">
      <w:pPr>
        <w:jc w:val="both"/>
      </w:pPr>
    </w:p>
    <w:p w:rsidR="008544E8" w:rsidRPr="008B5186" w:rsidRDefault="008544E8" w:rsidP="005A3830">
      <w:pPr>
        <w:pStyle w:val="Titre1"/>
        <w:numPr>
          <w:ilvl w:val="0"/>
          <w:numId w:val="0"/>
        </w:numPr>
        <w:ind w:left="720" w:hanging="720"/>
      </w:pPr>
      <w:r>
        <w:br w:type="page"/>
      </w:r>
      <w:r w:rsidRPr="008B5186">
        <w:lastRenderedPageBreak/>
        <w:t>Monitoring Framework</w:t>
      </w:r>
      <w:r>
        <w:t xml:space="preserve"> And Evaluation</w:t>
      </w:r>
    </w:p>
    <w:p w:rsidR="008544E8" w:rsidRPr="00E77175" w:rsidRDefault="008544E8" w:rsidP="00AE0DEF">
      <w:pPr>
        <w:pStyle w:val="Paragraphedeliste"/>
        <w:jc w:val="both"/>
        <w:rPr>
          <w:i/>
        </w:rPr>
      </w:pPr>
      <w:r w:rsidRPr="00E77175">
        <w:rPr>
          <w:i/>
        </w:rPr>
        <w:t>In accordance with the programming policies and procedures outlined in the UNDP User Guide, the project will be monitored through the following:</w:t>
      </w:r>
    </w:p>
    <w:p w:rsidR="008544E8" w:rsidRPr="005A1FB3" w:rsidRDefault="008544E8" w:rsidP="00AE0DEF">
      <w:pPr>
        <w:pStyle w:val="Paragraphedeliste"/>
        <w:jc w:val="both"/>
      </w:pPr>
    </w:p>
    <w:p w:rsidR="00A72688" w:rsidRPr="005A1FB3" w:rsidRDefault="008544E8" w:rsidP="00A72688">
      <w:pPr>
        <w:pStyle w:val="Paragraphedeliste"/>
        <w:numPr>
          <w:ilvl w:val="0"/>
          <w:numId w:val="4"/>
        </w:numPr>
        <w:jc w:val="both"/>
      </w:pPr>
      <w:r w:rsidRPr="005A1FB3">
        <w:t>On a quarterly basis, a quality assessment shall record progress towards the completion of key results, based on quality criteria and methods captured in</w:t>
      </w:r>
      <w:r w:rsidR="00A72688">
        <w:t xml:space="preserve"> a quality management table which will be prepared as part of an Annual Work Planning (AWP) exercise and will be monitored on an annual basis. </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An Issue Log shall be activated in Atlas and updated by the Project Manager to facilitate tracking and resolution of potential problems or requests for change.</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Based on the initial risk analysis submitted (see annex 1), a risk log shall be activated in Atlas and regularly updated by reviewing the external environment that may affect the project implementation.</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Based on the above information recorded in Atlas, the Country Offices will submit a Project Progress Reports (PPR) to the Project Manager through Project Assurance, using the standard report format available in the Executive Snapshot.</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A project Lesson-learned log shall be activated and regularly updated to ensure on-going learning and adaptation within the organization, and to facilitate the preparation of the Lessons-learned Report at the end of the project.</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A Monitoring Schedule Plan shall be activated in Atlas and updated to track key management actions/events.</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A review of the project will be carried out at the end of the fourth quarter and the report will be presented to the Project Executive Board within three months of the end of the scheduled 12-month duration of the project. As appropriate, this report should take into account and advice on completion of any project components delayed beyond the project’s scheduled duration.</w:t>
      </w:r>
      <w:r w:rsidRPr="005A1FB3">
        <w:br/>
      </w:r>
    </w:p>
    <w:p w:rsidR="008544E8" w:rsidRPr="005A1FB3" w:rsidRDefault="008544E8" w:rsidP="00AE0DEF">
      <w:pPr>
        <w:pStyle w:val="Paragraphedeliste"/>
        <w:numPr>
          <w:ilvl w:val="0"/>
          <w:numId w:val="4"/>
        </w:numPr>
        <w:jc w:val="both"/>
      </w:pPr>
      <w:r w:rsidRPr="005A1FB3">
        <w:t xml:space="preserve">At the CO level, a detailed </w:t>
      </w:r>
      <w:r w:rsidR="009E4A51" w:rsidRPr="005A1FB3">
        <w:t>work plan</w:t>
      </w:r>
      <w:r w:rsidRPr="005A1FB3">
        <w:t xml:space="preserve"> will be completed once funds are secured and specific allocations made in line with the Results and Resources Framework in this document.  Quarterly project review meetings will be held in each country including representatives of the respective Governments, UNDP, Japan and other relevant stakeholders in each context.  Review minutes will be submitted to the designated Project Manager and used by the Executive Board as an evaluative tool.</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UNDP will provide a mid-repot report as well as a final report to the Government of Japan within three months of the projects substantive completion, including a narrative and provisional financial section.  Final financial reporting to the donor will be done in line with established UNDP Rules and Procedures.</w:t>
      </w:r>
    </w:p>
    <w:p w:rsidR="008544E8" w:rsidRPr="005A1FB3" w:rsidRDefault="008544E8" w:rsidP="00AE0DEF">
      <w:pPr>
        <w:pStyle w:val="Paragraphedeliste"/>
        <w:jc w:val="both"/>
      </w:pPr>
    </w:p>
    <w:p w:rsidR="008544E8" w:rsidRDefault="00395728" w:rsidP="00AE0DEF">
      <w:pPr>
        <w:pStyle w:val="Paragraphedeliste"/>
        <w:numPr>
          <w:ilvl w:val="0"/>
          <w:numId w:val="4"/>
        </w:numPr>
        <w:jc w:val="both"/>
      </w:pPr>
      <w:r>
        <w:t>The P</w:t>
      </w:r>
      <w:r w:rsidR="008544E8" w:rsidRPr="005A1FB3">
        <w:t xml:space="preserve">roject will promote and support visibility of the donor </w:t>
      </w:r>
      <w:r>
        <w:t xml:space="preserve">in a number of ways.  </w:t>
      </w:r>
      <w:r w:rsidR="0085311E">
        <w:t xml:space="preserve">The </w:t>
      </w:r>
      <w:r>
        <w:t xml:space="preserve">Government of Japan will be invited to co-chair regional events.  Press releases will be issued to support </w:t>
      </w:r>
      <w:r w:rsidR="005B28AE">
        <w:t>all relevant national and regional activities</w:t>
      </w:r>
      <w:r w:rsidR="008544E8" w:rsidRPr="005A1FB3">
        <w:t xml:space="preserve">. </w:t>
      </w:r>
      <w:r w:rsidR="005B28AE">
        <w:t xml:space="preserve">The visibility strategy will also </w:t>
      </w:r>
      <w:r w:rsidR="009E4A51">
        <w:t>include</w:t>
      </w:r>
      <w:r w:rsidR="008544E8" w:rsidRPr="005A1FB3">
        <w:t xml:space="preserve"> branding of </w:t>
      </w:r>
      <w:r w:rsidR="008544E8" w:rsidRPr="005A1FB3">
        <w:lastRenderedPageBreak/>
        <w:t>equipment and infrastructure, acknowledgement of donor support on materials and any promotional products, donor field visits, documentation and sharing of success stories, and use of display panels.</w:t>
      </w:r>
      <w:r w:rsidR="008544E8" w:rsidRPr="008544E8">
        <w:rPr>
          <w:rFonts w:cs="Arial"/>
          <w:lang w:val="en-US"/>
        </w:rPr>
        <w:t xml:space="preserve"> </w:t>
      </w:r>
      <w:r w:rsidR="008544E8" w:rsidRPr="008544E8">
        <w:rPr>
          <w:i/>
        </w:rPr>
        <w:br w:type="page"/>
      </w:r>
    </w:p>
    <w:p w:rsidR="008544E8" w:rsidRDefault="008544E8" w:rsidP="00AE0DEF">
      <w:pPr>
        <w:pStyle w:val="Titre1"/>
        <w:numPr>
          <w:ilvl w:val="0"/>
          <w:numId w:val="12"/>
        </w:numPr>
        <w:ind w:left="709" w:hanging="709"/>
      </w:pPr>
      <w:r>
        <w:lastRenderedPageBreak/>
        <w:t>Legal Context</w:t>
      </w:r>
    </w:p>
    <w:p w:rsidR="008544E8" w:rsidRPr="005A1FB3" w:rsidRDefault="008544E8" w:rsidP="00AE0DEF">
      <w:pPr>
        <w:pStyle w:val="Paragraphedeliste"/>
        <w:numPr>
          <w:ilvl w:val="0"/>
          <w:numId w:val="4"/>
        </w:numPr>
        <w:jc w:val="both"/>
      </w:pPr>
      <w:r w:rsidRPr="005A1FB3">
        <w:t xml:space="preserve">This document, together with the relevant UN Development Assistance Frameworks and UNDP Country Programme Documents (approved by the UNDP Executive Board), and UNDP Country Programme Action Plans (signed by governments and UNDP) constitute the ‘Programme Document’ as referred to in the Standard Basic Assistance Agreement which UNDP has which each country covered </w:t>
      </w:r>
      <w:r w:rsidR="005B28AE">
        <w:t xml:space="preserve">by this project (Burkina Faso, </w:t>
      </w:r>
      <w:r w:rsidR="00D83C66">
        <w:t>Chad</w:t>
      </w:r>
      <w:r w:rsidRPr="005A1FB3">
        <w:t xml:space="preserve">, Niger, Mali and Mauritania). All Country Programme Action Plan provisions apply to this document. </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 xml:space="preserve">This project will be executed by UNDP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 </w:t>
      </w:r>
    </w:p>
    <w:p w:rsidR="008544E8" w:rsidRPr="005A1FB3" w:rsidRDefault="008544E8" w:rsidP="00AE0DEF">
      <w:pPr>
        <w:pStyle w:val="Paragraphedeliste"/>
        <w:jc w:val="both"/>
      </w:pPr>
    </w:p>
    <w:p w:rsidR="008544E8" w:rsidRPr="005A1FB3" w:rsidRDefault="008544E8" w:rsidP="00AE0DEF">
      <w:pPr>
        <w:pStyle w:val="Paragraphedeliste"/>
        <w:numPr>
          <w:ilvl w:val="0"/>
          <w:numId w:val="4"/>
        </w:numPr>
        <w:jc w:val="both"/>
      </w:pPr>
      <w:r w:rsidRPr="005A1FB3">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 </w:t>
      </w:r>
    </w:p>
    <w:p w:rsidR="008544E8" w:rsidRDefault="008544E8" w:rsidP="005E7DAC">
      <w:pPr>
        <w:ind w:left="360"/>
        <w:jc w:val="both"/>
        <w:sectPr w:rsidR="008544E8" w:rsidSect="0014465B">
          <w:pgSz w:w="11906" w:h="16838" w:code="9"/>
          <w:pgMar w:top="864" w:right="1152" w:bottom="864" w:left="1152" w:header="720" w:footer="432" w:gutter="0"/>
          <w:cols w:space="708"/>
          <w:titlePg/>
          <w:docGrid w:linePitch="360"/>
        </w:sectPr>
      </w:pPr>
    </w:p>
    <w:p w:rsidR="008544E8" w:rsidRDefault="008544E8" w:rsidP="00AE0DEF">
      <w:pPr>
        <w:jc w:val="both"/>
      </w:pPr>
    </w:p>
    <w:p w:rsidR="008544E8" w:rsidRPr="00D4010B" w:rsidRDefault="008544E8" w:rsidP="00AE0DEF">
      <w:pPr>
        <w:pStyle w:val="Titre1"/>
        <w:numPr>
          <w:ilvl w:val="0"/>
          <w:numId w:val="12"/>
        </w:numPr>
        <w:ind w:left="851" w:hanging="851"/>
      </w:pPr>
      <w:r>
        <w:t>ANNEXES</w:t>
      </w:r>
    </w:p>
    <w:p w:rsidR="008544E8" w:rsidRDefault="008544E8" w:rsidP="00AE0DEF">
      <w:pPr>
        <w:jc w:val="both"/>
      </w:pPr>
    </w:p>
    <w:p w:rsidR="00F130B5" w:rsidRDefault="008544E8" w:rsidP="00AE0DEF">
      <w:pPr>
        <w:jc w:val="both"/>
      </w:pPr>
      <w:r>
        <w:t xml:space="preserve">Annex 1: </w:t>
      </w:r>
      <w:r w:rsidR="00F130B5">
        <w:t>Maps of Selected Sub-Regions</w:t>
      </w:r>
      <w:r w:rsidR="004E0566">
        <w:t xml:space="preserve"> </w:t>
      </w:r>
    </w:p>
    <w:p w:rsidR="008544E8" w:rsidRDefault="00F130B5" w:rsidP="00AE0DEF">
      <w:pPr>
        <w:jc w:val="both"/>
      </w:pPr>
      <w:r>
        <w:t xml:space="preserve">Annex 2: </w:t>
      </w:r>
      <w:r w:rsidR="008544E8">
        <w:t>Risk Analysis</w:t>
      </w:r>
      <w:r w:rsidR="004E0566">
        <w:t xml:space="preserve"> </w:t>
      </w:r>
      <w:r w:rsidR="004D2153">
        <w:t>&amp; Mitigation</w:t>
      </w:r>
    </w:p>
    <w:p w:rsidR="004D2153" w:rsidRDefault="008544E8" w:rsidP="005E7DAC">
      <w:pPr>
        <w:jc w:val="both"/>
      </w:pPr>
      <w:r>
        <w:t xml:space="preserve">Annex </w:t>
      </w:r>
      <w:r w:rsidR="00F130B5">
        <w:t>3</w:t>
      </w:r>
      <w:r>
        <w:t>: Programming Framework</w:t>
      </w:r>
    </w:p>
    <w:p w:rsidR="004D2153" w:rsidRDefault="004D2153" w:rsidP="005E7DAC">
      <w:pPr>
        <w:jc w:val="both"/>
        <w:sectPr w:rsidR="004D2153" w:rsidSect="003A43E1">
          <w:footerReference w:type="default" r:id="rId10"/>
          <w:pgSz w:w="11906" w:h="16838"/>
          <w:pgMar w:top="1440" w:right="1440" w:bottom="1440" w:left="1440" w:header="708" w:footer="708" w:gutter="0"/>
          <w:cols w:space="708"/>
          <w:docGrid w:linePitch="360"/>
        </w:sectPr>
      </w:pPr>
    </w:p>
    <w:p w:rsidR="004D2153" w:rsidRPr="0056792D" w:rsidRDefault="004D2153" w:rsidP="005E7DAC">
      <w:pPr>
        <w:jc w:val="both"/>
        <w:rPr>
          <w:b/>
        </w:rPr>
      </w:pPr>
      <w:r w:rsidRPr="0056792D">
        <w:rPr>
          <w:b/>
        </w:rPr>
        <w:lastRenderedPageBreak/>
        <w:t>Annex I: Map of Selected Trans-boundary Areas for Project Intervention</w:t>
      </w:r>
    </w:p>
    <w:p w:rsidR="004D2153" w:rsidRDefault="004D2153" w:rsidP="005E7DAC">
      <w:pPr>
        <w:jc w:val="both"/>
      </w:pPr>
    </w:p>
    <w:p w:rsidR="004D2153" w:rsidRDefault="004D2153" w:rsidP="005E7DAC">
      <w:pPr>
        <w:jc w:val="both"/>
      </w:pPr>
      <w:r>
        <w:rPr>
          <w:noProof/>
          <w:lang w:val="fr-FR" w:eastAsia="fr-FR"/>
        </w:rPr>
        <w:drawing>
          <wp:inline distT="0" distB="0" distL="0" distR="0" wp14:anchorId="21EF705D" wp14:editId="79B676EC">
            <wp:extent cx="8086725" cy="4591050"/>
            <wp:effectExtent l="0" t="0" r="9525" b="0"/>
            <wp:docPr id="1" name="Picture 1" descr="C:\Users\Philip\AppData\Local\Microsoft\Windows\Temporary Internet Files\Content.Outlook\CSYY2I08\Border Management - Map - 2015-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AppData\Local\Microsoft\Windows\Temporary Internet Files\Content.Outlook\CSYY2I08\Border Management - Map - 2015-01-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6725" cy="4591050"/>
                    </a:xfrm>
                    <a:prstGeom prst="rect">
                      <a:avLst/>
                    </a:prstGeom>
                    <a:noFill/>
                    <a:ln>
                      <a:noFill/>
                    </a:ln>
                  </pic:spPr>
                </pic:pic>
              </a:graphicData>
            </a:graphic>
          </wp:inline>
        </w:drawing>
      </w:r>
    </w:p>
    <w:p w:rsidR="004D2153" w:rsidRDefault="004D2153">
      <w:r>
        <w:br w:type="page"/>
      </w:r>
    </w:p>
    <w:tbl>
      <w:tblPr>
        <w:tblW w:w="18968" w:type="dxa"/>
        <w:tblBorders>
          <w:top w:val="nil"/>
          <w:left w:val="nil"/>
          <w:bottom w:val="nil"/>
          <w:right w:val="nil"/>
        </w:tblBorders>
        <w:tblLayout w:type="fixed"/>
        <w:tblLook w:val="0000" w:firstRow="0" w:lastRow="0" w:firstColumn="0" w:lastColumn="0" w:noHBand="0" w:noVBand="0"/>
      </w:tblPr>
      <w:tblGrid>
        <w:gridCol w:w="7763"/>
        <w:gridCol w:w="2241"/>
        <w:gridCol w:w="2241"/>
        <w:gridCol w:w="2241"/>
        <w:gridCol w:w="2241"/>
        <w:gridCol w:w="2241"/>
      </w:tblGrid>
      <w:tr w:rsidR="004D2153" w:rsidRPr="004D2153" w:rsidTr="009A01EC">
        <w:trPr>
          <w:trHeight w:val="222"/>
        </w:trPr>
        <w:tc>
          <w:tcPr>
            <w:tcW w:w="7763" w:type="dxa"/>
          </w:tcPr>
          <w:p w:rsidR="004D2153" w:rsidRPr="004D2153" w:rsidRDefault="004D2153" w:rsidP="004D2153">
            <w:pPr>
              <w:autoSpaceDE w:val="0"/>
              <w:autoSpaceDN w:val="0"/>
              <w:adjustRightInd w:val="0"/>
              <w:spacing w:after="0" w:line="240" w:lineRule="auto"/>
              <w:rPr>
                <w:rFonts w:cstheme="minorHAnsi"/>
                <w:b/>
                <w:color w:val="000000"/>
              </w:rPr>
            </w:pPr>
            <w:r w:rsidRPr="004D2153">
              <w:rPr>
                <w:rFonts w:cstheme="minorHAnsi"/>
                <w:b/>
                <w:color w:val="000000"/>
              </w:rPr>
              <w:lastRenderedPageBreak/>
              <w:t>Annex II: Risk Analysis &amp; Mitigation</w:t>
            </w: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c>
          <w:tcPr>
            <w:tcW w:w="2241" w:type="dxa"/>
          </w:tcPr>
          <w:p w:rsidR="004D2153" w:rsidRPr="004D2153" w:rsidRDefault="004D2153" w:rsidP="004D2153">
            <w:pPr>
              <w:autoSpaceDE w:val="0"/>
              <w:autoSpaceDN w:val="0"/>
              <w:adjustRightInd w:val="0"/>
              <w:spacing w:after="0" w:line="240" w:lineRule="auto"/>
              <w:rPr>
                <w:rFonts w:cstheme="minorHAnsi"/>
                <w:b/>
                <w:color w:val="000000"/>
              </w:rPr>
            </w:pPr>
          </w:p>
        </w:tc>
      </w:tr>
    </w:tbl>
    <w:tbl>
      <w:tblPr>
        <w:tblStyle w:val="TableGrid1"/>
        <w:tblW w:w="0" w:type="auto"/>
        <w:tblLook w:val="04A0" w:firstRow="1" w:lastRow="0" w:firstColumn="1" w:lastColumn="0" w:noHBand="0" w:noVBand="1"/>
      </w:tblPr>
      <w:tblGrid>
        <w:gridCol w:w="532"/>
        <w:gridCol w:w="3951"/>
        <w:gridCol w:w="1700"/>
        <w:gridCol w:w="3704"/>
        <w:gridCol w:w="4061"/>
      </w:tblGrid>
      <w:tr w:rsidR="004D2153" w:rsidRPr="004D2153" w:rsidTr="0056792D">
        <w:tc>
          <w:tcPr>
            <w:tcW w:w="534" w:type="dxa"/>
          </w:tcPr>
          <w:p w:rsidR="004D2153" w:rsidRPr="004D2153" w:rsidRDefault="004D2153" w:rsidP="004D2153">
            <w:pPr>
              <w:rPr>
                <w:b/>
              </w:rPr>
            </w:pPr>
            <w:r w:rsidRPr="004D2153">
              <w:rPr>
                <w:b/>
              </w:rPr>
              <w:t>#</w:t>
            </w:r>
          </w:p>
        </w:tc>
        <w:tc>
          <w:tcPr>
            <w:tcW w:w="3969" w:type="dxa"/>
          </w:tcPr>
          <w:p w:rsidR="004D2153" w:rsidRPr="004D2153" w:rsidRDefault="004D2153" w:rsidP="004D2153">
            <w:pPr>
              <w:rPr>
                <w:b/>
              </w:rPr>
            </w:pPr>
            <w:r w:rsidRPr="004D2153">
              <w:rPr>
                <w:b/>
              </w:rPr>
              <w:t>Description</w:t>
            </w:r>
          </w:p>
        </w:tc>
        <w:tc>
          <w:tcPr>
            <w:tcW w:w="1701" w:type="dxa"/>
          </w:tcPr>
          <w:p w:rsidR="004D2153" w:rsidRPr="004D2153" w:rsidRDefault="004D2153" w:rsidP="004D2153">
            <w:pPr>
              <w:rPr>
                <w:b/>
              </w:rPr>
            </w:pPr>
            <w:r w:rsidRPr="004D2153">
              <w:rPr>
                <w:b/>
              </w:rPr>
              <w:t>Type</w:t>
            </w:r>
          </w:p>
        </w:tc>
        <w:tc>
          <w:tcPr>
            <w:tcW w:w="3718" w:type="dxa"/>
          </w:tcPr>
          <w:p w:rsidR="004D2153" w:rsidRPr="004D2153" w:rsidRDefault="004D2153" w:rsidP="004D2153">
            <w:pPr>
              <w:rPr>
                <w:b/>
              </w:rPr>
            </w:pPr>
            <w:r w:rsidRPr="004D2153">
              <w:rPr>
                <w:b/>
              </w:rPr>
              <w:t>Impact &amp; Probability (1 = lowest, 5  = highest)</w:t>
            </w:r>
          </w:p>
        </w:tc>
        <w:tc>
          <w:tcPr>
            <w:tcW w:w="4078" w:type="dxa"/>
          </w:tcPr>
          <w:p w:rsidR="004D2153" w:rsidRPr="004D2153" w:rsidRDefault="004D2153" w:rsidP="004D2153">
            <w:pPr>
              <w:rPr>
                <w:b/>
              </w:rPr>
            </w:pPr>
            <w:r w:rsidRPr="004D2153">
              <w:rPr>
                <w:b/>
              </w:rPr>
              <w:t>Countermeasures/ Management Response</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1</w:t>
            </w:r>
          </w:p>
        </w:tc>
        <w:tc>
          <w:tcPr>
            <w:tcW w:w="3969" w:type="dxa"/>
          </w:tcPr>
          <w:p w:rsidR="004D2153" w:rsidRPr="004D2153" w:rsidRDefault="004D2153" w:rsidP="004D2153">
            <w:pPr>
              <w:rPr>
                <w:rFonts w:cstheme="minorHAnsi"/>
              </w:rPr>
            </w:pPr>
            <w:r w:rsidRPr="004D2153">
              <w:rPr>
                <w:rFonts w:cstheme="minorHAnsi"/>
              </w:rPr>
              <w:t>Deterioration of the security situation closes borders or threatens communities engaging with project</w:t>
            </w:r>
          </w:p>
        </w:tc>
        <w:tc>
          <w:tcPr>
            <w:tcW w:w="1701" w:type="dxa"/>
          </w:tcPr>
          <w:p w:rsidR="004D2153" w:rsidRPr="004D2153" w:rsidRDefault="004D2153" w:rsidP="004D2153">
            <w:pPr>
              <w:rPr>
                <w:rFonts w:cstheme="minorHAnsi"/>
              </w:rPr>
            </w:pPr>
            <w:r w:rsidRPr="004D2153">
              <w:rPr>
                <w:rFonts w:cstheme="minorHAnsi"/>
              </w:rPr>
              <w:t>Environmental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Project activities could be completely stopped in the case of renewed violence.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P=4 </w:t>
            </w:r>
          </w:p>
          <w:p w:rsidR="004D2153" w:rsidRPr="004D2153" w:rsidRDefault="004D2153" w:rsidP="004D2153">
            <w:pPr>
              <w:rPr>
                <w:rFonts w:cstheme="minorHAnsi"/>
              </w:rPr>
            </w:pPr>
            <w:r w:rsidRPr="004D2153">
              <w:rPr>
                <w:rFonts w:cstheme="minorHAnsi"/>
              </w:rPr>
              <w:t>I=4</w:t>
            </w:r>
          </w:p>
        </w:tc>
        <w:tc>
          <w:tcPr>
            <w:tcW w:w="4078" w:type="dxa"/>
          </w:tcPr>
          <w:p w:rsidR="004D2153" w:rsidRPr="004D2153" w:rsidRDefault="004D2153" w:rsidP="004D2153">
            <w:pPr>
              <w:rPr>
                <w:rFonts w:cstheme="minorHAnsi"/>
              </w:rPr>
            </w:pPr>
            <w:r w:rsidRPr="004D2153">
              <w:rPr>
                <w:rFonts w:cstheme="minorHAnsi"/>
              </w:rPr>
              <w:t>UNDP continues to monitor the situation on the ground to be able to respond to shifting situations. As required, resources can be moved between trans boundary areas selected.</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2</w:t>
            </w:r>
          </w:p>
        </w:tc>
        <w:tc>
          <w:tcPr>
            <w:tcW w:w="3969" w:type="dxa"/>
          </w:tcPr>
          <w:p w:rsidR="004D2153" w:rsidRPr="004D2153" w:rsidRDefault="004D2153" w:rsidP="004D2153">
            <w:pPr>
              <w:rPr>
                <w:rFonts w:cstheme="minorHAnsi"/>
              </w:rPr>
            </w:pPr>
            <w:r w:rsidRPr="004D2153">
              <w:rPr>
                <w:rFonts w:cstheme="minorHAnsi"/>
              </w:rPr>
              <w:t>Lack of political will/support</w:t>
            </w:r>
          </w:p>
        </w:tc>
        <w:tc>
          <w:tcPr>
            <w:tcW w:w="1701" w:type="dxa"/>
          </w:tcPr>
          <w:p w:rsidR="004D2153" w:rsidRPr="004D2153" w:rsidRDefault="004D2153" w:rsidP="004D2153">
            <w:pPr>
              <w:rPr>
                <w:rFonts w:cstheme="minorHAnsi"/>
              </w:rPr>
            </w:pPr>
            <w:r w:rsidRPr="004D2153">
              <w:rPr>
                <w:rFonts w:cstheme="minorHAnsi"/>
              </w:rPr>
              <w:t>Political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Political exigencies, or gap between rhetoric and action, can delay implementation of project activities and/or reduce interest of technical-level interlocutors to engage with the project in a meaningful way.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P=1 </w:t>
            </w:r>
          </w:p>
          <w:p w:rsidR="004D2153" w:rsidRPr="004D2153" w:rsidRDefault="004D2153" w:rsidP="004D2153">
            <w:pPr>
              <w:rPr>
                <w:rFonts w:cstheme="minorHAnsi"/>
              </w:rPr>
            </w:pPr>
            <w:r w:rsidRPr="004D2153">
              <w:rPr>
                <w:rFonts w:cstheme="minorHAnsi"/>
              </w:rPr>
              <w:t>I=4</w:t>
            </w:r>
          </w:p>
        </w:tc>
        <w:tc>
          <w:tcPr>
            <w:tcW w:w="4078" w:type="dxa"/>
          </w:tcPr>
          <w:p w:rsidR="004D2153" w:rsidRPr="004D2153" w:rsidRDefault="004D2153" w:rsidP="004D2153">
            <w:pPr>
              <w:rPr>
                <w:rFonts w:cstheme="minorHAnsi"/>
              </w:rPr>
            </w:pPr>
            <w:r w:rsidRPr="004D2153">
              <w:rPr>
                <w:rFonts w:cstheme="minorHAnsi"/>
              </w:rPr>
              <w:t>The risk of political obstruction of the project is very low. This is especially true given UNDP’s long-established presence in each of the countries concerned. To minimize the risk of political obstruction, UNDP must communicate transparently to relevant authorities about the aims and benefits of the project for the government and people of each country</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3</w:t>
            </w:r>
          </w:p>
        </w:tc>
        <w:tc>
          <w:tcPr>
            <w:tcW w:w="3969" w:type="dxa"/>
          </w:tcPr>
          <w:p w:rsidR="004D2153" w:rsidRPr="004D2153" w:rsidRDefault="004D2153" w:rsidP="004D2153">
            <w:pPr>
              <w:rPr>
                <w:rFonts w:cstheme="minorHAnsi"/>
              </w:rPr>
            </w:pPr>
            <w:r w:rsidRPr="004D2153">
              <w:rPr>
                <w:rFonts w:cstheme="minorHAnsi"/>
              </w:rPr>
              <w:t>Decision-makers and/or frontline staff benefiting  from project activities move positions or are re-deployed</w:t>
            </w:r>
          </w:p>
        </w:tc>
        <w:tc>
          <w:tcPr>
            <w:tcW w:w="1701" w:type="dxa"/>
          </w:tcPr>
          <w:p w:rsidR="004D2153" w:rsidRPr="004D2153" w:rsidRDefault="004D2153" w:rsidP="004D2153">
            <w:pPr>
              <w:rPr>
                <w:rFonts w:cstheme="minorHAnsi"/>
              </w:rPr>
            </w:pPr>
            <w:r w:rsidRPr="004D2153">
              <w:rPr>
                <w:rFonts w:cstheme="minorHAnsi"/>
              </w:rPr>
              <w:t>Operational</w:t>
            </w:r>
          </w:p>
        </w:tc>
        <w:tc>
          <w:tcPr>
            <w:tcW w:w="3718" w:type="dxa"/>
          </w:tcPr>
          <w:p w:rsidR="004D2153" w:rsidRPr="004D2153" w:rsidRDefault="004D2153" w:rsidP="004D2153">
            <w:pPr>
              <w:rPr>
                <w:rFonts w:cstheme="minorHAnsi"/>
              </w:rPr>
            </w:pPr>
            <w:r w:rsidRPr="004D2153">
              <w:rPr>
                <w:rFonts w:cstheme="minorHAnsi"/>
              </w:rPr>
              <w:t>Rotation of key interlocutors can negate impact of study tours and trainings</w:t>
            </w:r>
          </w:p>
          <w:p w:rsidR="004D2153" w:rsidRPr="004D2153" w:rsidRDefault="004D2153" w:rsidP="004D2153">
            <w:pPr>
              <w:rPr>
                <w:rFonts w:cstheme="minorHAnsi"/>
              </w:rPr>
            </w:pPr>
            <w:r w:rsidRPr="004D2153">
              <w:rPr>
                <w:rFonts w:cstheme="minorHAnsi"/>
              </w:rPr>
              <w:t>P = 2</w:t>
            </w:r>
          </w:p>
          <w:p w:rsidR="004D2153" w:rsidRPr="004D2153" w:rsidRDefault="004D2153" w:rsidP="004D2153">
            <w:pPr>
              <w:rPr>
                <w:rFonts w:cstheme="minorHAnsi"/>
              </w:rPr>
            </w:pPr>
            <w:r w:rsidRPr="004D2153">
              <w:rPr>
                <w:rFonts w:cstheme="minorHAnsi"/>
              </w:rPr>
              <w:t>I = 4</w:t>
            </w:r>
          </w:p>
        </w:tc>
        <w:tc>
          <w:tcPr>
            <w:tcW w:w="4078" w:type="dxa"/>
          </w:tcPr>
          <w:p w:rsidR="004D2153" w:rsidRPr="004D2153" w:rsidRDefault="004D2153" w:rsidP="004D2153">
            <w:pPr>
              <w:rPr>
                <w:rFonts w:cstheme="minorHAnsi"/>
              </w:rPr>
            </w:pPr>
            <w:r w:rsidRPr="004D2153">
              <w:rPr>
                <w:rFonts w:cstheme="minorHAnsi"/>
              </w:rPr>
              <w:t>Regular interaction between project and counterparts should raise understanding of project efforts, and result in continuity of interlocutors for duration of project and immediate aftermath.</w:t>
            </w:r>
          </w:p>
          <w:p w:rsidR="004D2153" w:rsidRPr="004D2153" w:rsidRDefault="004D2153" w:rsidP="004D2153">
            <w:pPr>
              <w:rPr>
                <w:rFonts w:cstheme="minorHAnsi"/>
              </w:rPr>
            </w:pPr>
          </w:p>
        </w:tc>
      </w:tr>
      <w:tr w:rsidR="004D2153" w:rsidRPr="004D2153" w:rsidTr="0056792D">
        <w:tc>
          <w:tcPr>
            <w:tcW w:w="534" w:type="dxa"/>
          </w:tcPr>
          <w:p w:rsidR="004D2153" w:rsidRPr="004D2153" w:rsidRDefault="004D2153" w:rsidP="004D2153">
            <w:pPr>
              <w:rPr>
                <w:rFonts w:cstheme="minorHAnsi"/>
              </w:rPr>
            </w:pPr>
            <w:r w:rsidRPr="004D2153">
              <w:rPr>
                <w:rFonts w:cstheme="minorHAnsi"/>
              </w:rPr>
              <w:t>4</w:t>
            </w:r>
          </w:p>
        </w:tc>
        <w:tc>
          <w:tcPr>
            <w:tcW w:w="3969" w:type="dxa"/>
          </w:tcPr>
          <w:p w:rsidR="004D2153" w:rsidRPr="004D2153" w:rsidRDefault="004D2153" w:rsidP="004D2153">
            <w:pPr>
              <w:rPr>
                <w:rFonts w:cstheme="minorHAnsi"/>
              </w:rPr>
            </w:pPr>
            <w:r w:rsidRPr="004D2153">
              <w:rPr>
                <w:rFonts w:cstheme="minorHAnsi"/>
              </w:rPr>
              <w:t>Limited capacity of COs in certain border regions limits their ability to effectively implement and monitor community-level interventions</w:t>
            </w:r>
          </w:p>
        </w:tc>
        <w:tc>
          <w:tcPr>
            <w:tcW w:w="1701" w:type="dxa"/>
          </w:tcPr>
          <w:p w:rsidR="004D2153" w:rsidRPr="004D2153" w:rsidRDefault="004D2153" w:rsidP="004D2153">
            <w:pPr>
              <w:rPr>
                <w:rFonts w:cstheme="minorHAnsi"/>
              </w:rPr>
            </w:pPr>
            <w:r w:rsidRPr="004D2153">
              <w:rPr>
                <w:rFonts w:cstheme="minorHAnsi"/>
              </w:rPr>
              <w:t>Organisational</w:t>
            </w:r>
          </w:p>
        </w:tc>
        <w:tc>
          <w:tcPr>
            <w:tcW w:w="3718" w:type="dxa"/>
          </w:tcPr>
          <w:p w:rsidR="004D2153" w:rsidRPr="004D2153" w:rsidRDefault="004D2153" w:rsidP="004D2153">
            <w:pPr>
              <w:rPr>
                <w:rFonts w:cstheme="minorHAnsi"/>
              </w:rPr>
            </w:pPr>
            <w:r w:rsidRPr="004D2153">
              <w:rPr>
                <w:rFonts w:cstheme="minorHAnsi"/>
              </w:rPr>
              <w:t>Limited field capacity or access restrictions could render the CO’s unable to deliver local-level outputs</w:t>
            </w:r>
          </w:p>
        </w:tc>
        <w:tc>
          <w:tcPr>
            <w:tcW w:w="4078" w:type="dxa"/>
          </w:tcPr>
          <w:tbl>
            <w:tblPr>
              <w:tblW w:w="0" w:type="auto"/>
              <w:tblBorders>
                <w:top w:val="nil"/>
                <w:left w:val="nil"/>
                <w:bottom w:val="nil"/>
                <w:right w:val="nil"/>
              </w:tblBorders>
              <w:tblLook w:val="0000" w:firstRow="0" w:lastRow="0" w:firstColumn="0" w:lastColumn="0" w:noHBand="0" w:noVBand="0"/>
            </w:tblPr>
            <w:tblGrid>
              <w:gridCol w:w="3845"/>
            </w:tblGrid>
            <w:tr w:rsidR="004D2153" w:rsidRPr="004D2153" w:rsidTr="009A01EC">
              <w:trPr>
                <w:trHeight w:val="187"/>
              </w:trPr>
              <w:tc>
                <w:tcPr>
                  <w:tcW w:w="0" w:type="auto"/>
                </w:tcPr>
                <w:p w:rsidR="004D2153" w:rsidRPr="004D2153" w:rsidRDefault="004D2153" w:rsidP="004D2153">
                  <w:pPr>
                    <w:autoSpaceDE w:val="0"/>
                    <w:autoSpaceDN w:val="0"/>
                    <w:adjustRightInd w:val="0"/>
                    <w:spacing w:after="0" w:line="240" w:lineRule="auto"/>
                    <w:ind w:left="-107"/>
                    <w:rPr>
                      <w:rFonts w:cstheme="minorHAnsi"/>
                    </w:rPr>
                  </w:pPr>
                  <w:r w:rsidRPr="004D2153">
                    <w:rPr>
                      <w:rFonts w:cstheme="minorHAnsi"/>
                    </w:rPr>
                    <w:t xml:space="preserve">Utilizing existing programme structures and working through local -based/traditional </w:t>
                  </w:r>
                  <w:proofErr w:type="gramStart"/>
                  <w:r w:rsidRPr="004D2153">
                    <w:rPr>
                      <w:rFonts w:cstheme="minorHAnsi"/>
                    </w:rPr>
                    <w:t>leaders/CSO’s</w:t>
                  </w:r>
                  <w:proofErr w:type="gramEnd"/>
                  <w:r w:rsidRPr="004D2153">
                    <w:rPr>
                      <w:rFonts w:cstheme="minorHAnsi"/>
                    </w:rPr>
                    <w:t xml:space="preserve">, NGOs etc., will provide enhanced access and delivery capacity. </w:t>
                  </w:r>
                </w:p>
              </w:tc>
            </w:tr>
          </w:tbl>
          <w:p w:rsidR="004D2153" w:rsidRPr="004D2153" w:rsidRDefault="004D2153" w:rsidP="004D2153">
            <w:pPr>
              <w:autoSpaceDE w:val="0"/>
              <w:autoSpaceDN w:val="0"/>
              <w:adjustRightInd w:val="0"/>
              <w:rPr>
                <w:rFonts w:cstheme="minorHAnsi"/>
                <w:color w:val="000000"/>
              </w:rPr>
            </w:pPr>
          </w:p>
          <w:p w:rsidR="004D2153" w:rsidRPr="004D2153" w:rsidRDefault="004D2153" w:rsidP="004D2153">
            <w:pPr>
              <w:rPr>
                <w:rFonts w:cstheme="minorHAnsi"/>
              </w:rPr>
            </w:pPr>
          </w:p>
        </w:tc>
      </w:tr>
      <w:tr w:rsidR="004D2153" w:rsidRPr="004D2153" w:rsidTr="0056792D">
        <w:tc>
          <w:tcPr>
            <w:tcW w:w="534" w:type="dxa"/>
          </w:tcPr>
          <w:p w:rsidR="004D2153" w:rsidRPr="004D2153" w:rsidRDefault="004D2153" w:rsidP="004D2153">
            <w:pPr>
              <w:rPr>
                <w:rFonts w:cstheme="minorHAnsi"/>
              </w:rPr>
            </w:pPr>
            <w:r w:rsidRPr="004D2153">
              <w:rPr>
                <w:rFonts w:cstheme="minorHAnsi"/>
              </w:rPr>
              <w:lastRenderedPageBreak/>
              <w:t>5</w:t>
            </w:r>
          </w:p>
        </w:tc>
        <w:tc>
          <w:tcPr>
            <w:tcW w:w="3969" w:type="dxa"/>
          </w:tcPr>
          <w:p w:rsidR="004D2153" w:rsidRPr="004D2153" w:rsidRDefault="004D2153" w:rsidP="004D2153">
            <w:pPr>
              <w:rPr>
                <w:rFonts w:cstheme="minorHAnsi"/>
              </w:rPr>
            </w:pPr>
            <w:r w:rsidRPr="004D2153">
              <w:rPr>
                <w:rFonts w:cstheme="minorHAnsi"/>
              </w:rPr>
              <w:t>Logistical challenges of trying to engage communities directly impedes project effectiveness</w:t>
            </w:r>
          </w:p>
        </w:tc>
        <w:tc>
          <w:tcPr>
            <w:tcW w:w="1701" w:type="dxa"/>
          </w:tcPr>
          <w:p w:rsidR="004D2153" w:rsidRPr="004D2153" w:rsidRDefault="004D2153" w:rsidP="004D2153">
            <w:pPr>
              <w:rPr>
                <w:rFonts w:cstheme="minorHAnsi"/>
              </w:rPr>
            </w:pPr>
            <w:r w:rsidRPr="004D2153">
              <w:rPr>
                <w:rFonts w:cstheme="minorHAnsi"/>
              </w:rPr>
              <w:t>Operational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Implementation and monitoring rendered difficult/impossible to lack of access, security concerns, etc.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P=3 </w:t>
            </w:r>
          </w:p>
          <w:p w:rsidR="004D2153" w:rsidRPr="004D2153" w:rsidRDefault="004D2153" w:rsidP="004D2153">
            <w:pPr>
              <w:rPr>
                <w:rFonts w:cstheme="minorHAnsi"/>
              </w:rPr>
            </w:pPr>
            <w:r w:rsidRPr="004D2153">
              <w:rPr>
                <w:rFonts w:cstheme="minorHAnsi"/>
              </w:rPr>
              <w:t>I=3</w:t>
            </w:r>
          </w:p>
        </w:tc>
        <w:tc>
          <w:tcPr>
            <w:tcW w:w="4078" w:type="dxa"/>
          </w:tcPr>
          <w:p w:rsidR="004D2153" w:rsidRPr="004D2153" w:rsidRDefault="004D2153" w:rsidP="004D2153">
            <w:pPr>
              <w:rPr>
                <w:rFonts w:cstheme="minorHAnsi"/>
              </w:rPr>
            </w:pPr>
            <w:r w:rsidRPr="004D2153">
              <w:rPr>
                <w:rFonts w:cstheme="minorHAnsi"/>
              </w:rPr>
              <w:t>Local partners (government institutions, CSO’s, traditional bodies) are engaged that have a proven track record of working in the designated areas</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6</w:t>
            </w:r>
          </w:p>
        </w:tc>
        <w:tc>
          <w:tcPr>
            <w:tcW w:w="3969" w:type="dxa"/>
          </w:tcPr>
          <w:p w:rsidR="004D2153" w:rsidRPr="004D2153" w:rsidRDefault="004D2153" w:rsidP="004D2153">
            <w:pPr>
              <w:rPr>
                <w:rFonts w:cstheme="minorHAnsi"/>
              </w:rPr>
            </w:pPr>
            <w:r w:rsidRPr="004D2153">
              <w:rPr>
                <w:rFonts w:cstheme="minorHAnsi"/>
              </w:rPr>
              <w:t>Implementation capacities of partners are weak</w:t>
            </w:r>
          </w:p>
        </w:tc>
        <w:tc>
          <w:tcPr>
            <w:tcW w:w="1701" w:type="dxa"/>
          </w:tcPr>
          <w:p w:rsidR="004D2153" w:rsidRPr="004D2153" w:rsidRDefault="004D2153" w:rsidP="004D2153">
            <w:pPr>
              <w:rPr>
                <w:rFonts w:cstheme="minorHAnsi"/>
              </w:rPr>
            </w:pPr>
            <w:r w:rsidRPr="004D2153">
              <w:rPr>
                <w:rFonts w:cstheme="minorHAnsi"/>
              </w:rPr>
              <w:t>Operational</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Project progress may be delayed and capacity constraints are likely given the context the project will be operating in.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P=4 </w:t>
            </w:r>
          </w:p>
          <w:p w:rsidR="004D2153" w:rsidRPr="004D2153" w:rsidRDefault="004D2153" w:rsidP="004D2153">
            <w:pPr>
              <w:rPr>
                <w:rFonts w:cstheme="minorHAnsi"/>
              </w:rPr>
            </w:pPr>
            <w:r w:rsidRPr="004D2153">
              <w:rPr>
                <w:rFonts w:cstheme="minorHAnsi"/>
              </w:rPr>
              <w:t>I=4</w:t>
            </w:r>
          </w:p>
        </w:tc>
        <w:tc>
          <w:tcPr>
            <w:tcW w:w="4078" w:type="dxa"/>
          </w:tcPr>
          <w:p w:rsidR="004D2153" w:rsidRPr="004D2153" w:rsidRDefault="004D2153" w:rsidP="004D2153">
            <w:pPr>
              <w:rPr>
                <w:rFonts w:cstheme="minorHAnsi"/>
              </w:rPr>
            </w:pPr>
            <w:r w:rsidRPr="004D2153">
              <w:rPr>
                <w:rFonts w:cstheme="minorHAnsi"/>
              </w:rPr>
              <w:t>Activities should be planned accordingly and support given and capacity development provided where possible to implementing partners.</w:t>
            </w:r>
          </w:p>
        </w:tc>
      </w:tr>
      <w:tr w:rsidR="004D2153" w:rsidRPr="004D2153" w:rsidTr="0056792D">
        <w:tc>
          <w:tcPr>
            <w:tcW w:w="534" w:type="dxa"/>
          </w:tcPr>
          <w:p w:rsidR="004D2153" w:rsidRPr="004D2153" w:rsidRDefault="004D2153" w:rsidP="004D2153">
            <w:pPr>
              <w:rPr>
                <w:rFonts w:cstheme="minorHAnsi"/>
              </w:rPr>
            </w:pPr>
            <w:r w:rsidRPr="004D2153">
              <w:rPr>
                <w:rFonts w:cstheme="minorHAnsi"/>
              </w:rPr>
              <w:t>7</w:t>
            </w:r>
          </w:p>
        </w:tc>
        <w:tc>
          <w:tcPr>
            <w:tcW w:w="3969" w:type="dxa"/>
          </w:tcPr>
          <w:p w:rsidR="004D2153" w:rsidRPr="004D2153" w:rsidRDefault="004D2153" w:rsidP="004D2153">
            <w:pPr>
              <w:rPr>
                <w:rFonts w:cstheme="minorHAnsi"/>
              </w:rPr>
            </w:pPr>
            <w:r w:rsidRPr="004D2153">
              <w:rPr>
                <w:rFonts w:cstheme="minorHAnsi"/>
              </w:rPr>
              <w:t>Short-time frame of project</w:t>
            </w:r>
          </w:p>
        </w:tc>
        <w:tc>
          <w:tcPr>
            <w:tcW w:w="1701" w:type="dxa"/>
          </w:tcPr>
          <w:p w:rsidR="004D2153" w:rsidRPr="004D2153" w:rsidRDefault="004D2153" w:rsidP="004D2153">
            <w:pPr>
              <w:rPr>
                <w:rFonts w:cstheme="minorHAnsi"/>
              </w:rPr>
            </w:pPr>
            <w:r w:rsidRPr="004D2153">
              <w:rPr>
                <w:rFonts w:cstheme="minorHAnsi"/>
              </w:rPr>
              <w:t>Strategic</w:t>
            </w:r>
          </w:p>
        </w:tc>
        <w:tc>
          <w:tcPr>
            <w:tcW w:w="3718" w:type="dxa"/>
          </w:tcPr>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Projects with a development focus and short timelines risk yielding limited impact </w:t>
            </w:r>
          </w:p>
          <w:p w:rsidR="004D2153" w:rsidRPr="004D2153" w:rsidRDefault="004D2153" w:rsidP="004D2153">
            <w:pPr>
              <w:autoSpaceDE w:val="0"/>
              <w:autoSpaceDN w:val="0"/>
              <w:adjustRightInd w:val="0"/>
              <w:rPr>
                <w:rFonts w:cstheme="minorHAnsi"/>
                <w:color w:val="000000"/>
              </w:rPr>
            </w:pPr>
            <w:r w:rsidRPr="004D2153">
              <w:rPr>
                <w:rFonts w:cstheme="minorHAnsi"/>
                <w:color w:val="000000"/>
              </w:rPr>
              <w:t xml:space="preserve">P=2 </w:t>
            </w:r>
          </w:p>
          <w:p w:rsidR="004D2153" w:rsidRPr="004D2153" w:rsidRDefault="004D2153" w:rsidP="004D2153">
            <w:pPr>
              <w:rPr>
                <w:rFonts w:cstheme="minorHAnsi"/>
              </w:rPr>
            </w:pPr>
            <w:r w:rsidRPr="004D2153">
              <w:rPr>
                <w:rFonts w:cstheme="minorHAnsi"/>
              </w:rPr>
              <w:t>I=3</w:t>
            </w:r>
          </w:p>
        </w:tc>
        <w:tc>
          <w:tcPr>
            <w:tcW w:w="4078" w:type="dxa"/>
          </w:tcPr>
          <w:p w:rsidR="004D2153" w:rsidRPr="004D2153" w:rsidRDefault="004D2153" w:rsidP="004D2153">
            <w:pPr>
              <w:rPr>
                <w:rFonts w:cstheme="minorHAnsi"/>
              </w:rPr>
            </w:pPr>
            <w:r w:rsidRPr="004D2153">
              <w:rPr>
                <w:rFonts w:cstheme="minorHAnsi"/>
              </w:rPr>
              <w:t>Given its direct alignment with regional and national initiatives and strategies, activities are well oriented to achieving substantial impact if planned and executed in timely fashion.</w:t>
            </w:r>
          </w:p>
        </w:tc>
      </w:tr>
    </w:tbl>
    <w:p w:rsidR="004D2153" w:rsidRPr="004D2153" w:rsidRDefault="004D2153" w:rsidP="004D2153"/>
    <w:p w:rsidR="0056792D" w:rsidRDefault="0056792D">
      <w:r>
        <w:br w:type="page"/>
      </w:r>
    </w:p>
    <w:p w:rsidR="004D2153" w:rsidRPr="0056792D" w:rsidRDefault="004D2153">
      <w:pPr>
        <w:rPr>
          <w:b/>
        </w:rPr>
      </w:pPr>
      <w:r w:rsidRPr="0056792D">
        <w:rPr>
          <w:b/>
        </w:rPr>
        <w:lastRenderedPageBreak/>
        <w:t>Annex III: Programming Framework</w:t>
      </w:r>
    </w:p>
    <w:p w:rsidR="004D2153" w:rsidRDefault="004D2153"/>
    <w:tbl>
      <w:tblPr>
        <w:tblW w:w="5000" w:type="pct"/>
        <w:tblCellMar>
          <w:left w:w="70" w:type="dxa"/>
          <w:right w:w="70" w:type="dxa"/>
        </w:tblCellMar>
        <w:tblLook w:val="0000" w:firstRow="0" w:lastRow="0" w:firstColumn="0" w:lastColumn="0" w:noHBand="0" w:noVBand="0"/>
      </w:tblPr>
      <w:tblGrid>
        <w:gridCol w:w="414"/>
        <w:gridCol w:w="2707"/>
        <w:gridCol w:w="2707"/>
        <w:gridCol w:w="2707"/>
        <w:gridCol w:w="2707"/>
        <w:gridCol w:w="2706"/>
      </w:tblGrid>
      <w:tr w:rsidR="004D2153" w:rsidRPr="004D2153" w:rsidTr="009A01EC">
        <w:trPr>
          <w:trHeight w:val="620"/>
        </w:trPr>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Burkina Faso</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Chad</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Mali</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9B5FA6">
              <w:rPr>
                <w:rFonts w:ascii="Arial" w:eastAsia="Arial Unicode MS" w:hAnsi="Arial" w:cs="Times New Roman"/>
                <w:b/>
                <w:bCs/>
                <w:sz w:val="20"/>
                <w:szCs w:val="20"/>
                <w:lang w:val="en-US" w:eastAsia="fr-FR"/>
              </w:rPr>
              <w:t>Mauritania</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Niger</w:t>
            </w:r>
          </w:p>
        </w:tc>
      </w:tr>
      <w:tr w:rsidR="004D2153" w:rsidRPr="004D2153" w:rsidTr="009A01EC">
        <w:trPr>
          <w:trHeight w:val="3080"/>
        </w:trPr>
        <w:tc>
          <w:tcPr>
            <w:tcW w:w="1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2153" w:rsidRPr="009A01EC" w:rsidRDefault="004D2153" w:rsidP="004D2153">
            <w:pPr>
              <w:spacing w:after="0" w:line="240" w:lineRule="auto"/>
              <w:jc w:val="center"/>
              <w:rPr>
                <w:rFonts w:ascii="Arial" w:eastAsia="Arial Unicode MS" w:hAnsi="Arial" w:cs="Times New Roman"/>
                <w:b/>
                <w:bCs/>
                <w:sz w:val="20"/>
                <w:szCs w:val="20"/>
                <w:lang w:val="en-US" w:eastAsia="fr-FR"/>
              </w:rPr>
            </w:pPr>
            <w:r w:rsidRPr="009A01EC">
              <w:rPr>
                <w:rFonts w:ascii="Arial" w:eastAsia="Arial Unicode MS" w:hAnsi="Arial" w:cs="Times New Roman"/>
                <w:b/>
                <w:bCs/>
                <w:sz w:val="20"/>
                <w:szCs w:val="20"/>
                <w:lang w:val="en-US" w:eastAsia="fr-FR"/>
              </w:rPr>
              <w:t>UNDP CO Country Programme Priorities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t>2011-2015:</w:t>
            </w:r>
            <w:r w:rsidRPr="009A01EC">
              <w:rPr>
                <w:rFonts w:ascii="Arial" w:eastAsia="Arial Unicode MS" w:hAnsi="Arial" w:cs="Times New Roman"/>
                <w:sz w:val="20"/>
                <w:szCs w:val="20"/>
                <w:lang w:val="en-US" w:eastAsia="fr-FR"/>
              </w:rPr>
              <w:br/>
              <w:t>(</w:t>
            </w:r>
            <w:proofErr w:type="spellStart"/>
            <w:r w:rsidRPr="009A01EC">
              <w:rPr>
                <w:rFonts w:ascii="Arial" w:eastAsia="Arial Unicode MS" w:hAnsi="Arial" w:cs="Times New Roman"/>
                <w:sz w:val="20"/>
                <w:szCs w:val="20"/>
                <w:lang w:val="en-US" w:eastAsia="fr-FR"/>
              </w:rPr>
              <w:t>i</w:t>
            </w:r>
            <w:proofErr w:type="spellEnd"/>
            <w:r w:rsidRPr="009A01EC">
              <w:rPr>
                <w:rFonts w:ascii="Arial" w:eastAsia="Arial Unicode MS" w:hAnsi="Arial" w:cs="Times New Roman"/>
                <w:sz w:val="20"/>
                <w:szCs w:val="20"/>
                <w:lang w:val="en-US" w:eastAsia="fr-FR"/>
              </w:rPr>
              <w:t>) The accelerated economic growth is sustainable and pro-poor</w:t>
            </w:r>
            <w:r w:rsidRPr="009A01EC">
              <w:rPr>
                <w:rFonts w:ascii="Arial" w:eastAsia="Arial Unicode MS" w:hAnsi="Arial" w:cs="Times New Roman"/>
                <w:sz w:val="20"/>
                <w:szCs w:val="20"/>
                <w:lang w:val="en-US" w:eastAsia="fr-FR"/>
              </w:rPr>
              <w:br/>
              <w:t>(ii) The quality of human capital is improved</w:t>
            </w:r>
            <w:r w:rsidRPr="009A01EC">
              <w:rPr>
                <w:rFonts w:ascii="Arial" w:eastAsia="Arial Unicode MS" w:hAnsi="Arial" w:cs="Times New Roman"/>
                <w:sz w:val="20"/>
                <w:szCs w:val="20"/>
                <w:lang w:val="en-US" w:eastAsia="fr-FR"/>
              </w:rPr>
              <w:br/>
              <w:t>(iii) Political, administrative, economic and local governance is more efficient and more respectful of human rights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2012-2015:</w:t>
            </w:r>
            <w:r w:rsidRPr="0056792D">
              <w:rPr>
                <w:rFonts w:ascii="Arial" w:eastAsia="Arial Unicode MS" w:hAnsi="Arial" w:cs="Times New Roman"/>
                <w:sz w:val="20"/>
                <w:szCs w:val="20"/>
                <w:lang w:val="en-US" w:eastAsia="fr-FR"/>
              </w:rPr>
              <w:br/>
              <w:t>(</w:t>
            </w:r>
            <w:proofErr w:type="spellStart"/>
            <w:r w:rsidRPr="0056792D">
              <w:rPr>
                <w:rFonts w:ascii="Arial" w:eastAsia="Arial Unicode MS" w:hAnsi="Arial" w:cs="Times New Roman"/>
                <w:sz w:val="20"/>
                <w:szCs w:val="20"/>
                <w:lang w:val="en-US" w:eastAsia="fr-FR"/>
              </w:rPr>
              <w:t>i</w:t>
            </w:r>
            <w:proofErr w:type="spellEnd"/>
            <w:r w:rsidRPr="0056792D">
              <w:rPr>
                <w:rFonts w:ascii="Arial" w:eastAsia="Arial Unicode MS" w:hAnsi="Arial" w:cs="Times New Roman"/>
                <w:sz w:val="20"/>
                <w:szCs w:val="20"/>
                <w:lang w:val="en-US" w:eastAsia="fr-FR"/>
              </w:rPr>
              <w:t>) Support for the national poverty reduction strategy and sustainable development</w:t>
            </w:r>
            <w:r w:rsidRPr="0056792D">
              <w:rPr>
                <w:rFonts w:ascii="Arial" w:eastAsia="Arial Unicode MS" w:hAnsi="Arial" w:cs="Times New Roman"/>
                <w:sz w:val="20"/>
                <w:szCs w:val="20"/>
                <w:lang w:val="en-US" w:eastAsia="fr-FR"/>
              </w:rPr>
              <w:br/>
              <w:t>(ii) Strengthening good governance and advancing human security</w:t>
            </w:r>
            <w:r w:rsidRPr="0056792D">
              <w:rPr>
                <w:rFonts w:ascii="Arial" w:eastAsia="Arial Unicode MS" w:hAnsi="Arial" w:cs="Times New Roman"/>
                <w:sz w:val="20"/>
                <w:szCs w:val="20"/>
                <w:lang w:val="en-US" w:eastAsia="fr-FR"/>
              </w:rPr>
              <w:br/>
            </w:r>
            <w:r w:rsidRPr="0056792D">
              <w:rPr>
                <w:rFonts w:ascii="Arial" w:eastAsia="Arial Unicode MS" w:hAnsi="Arial" w:cs="Times New Roman"/>
                <w:sz w:val="20"/>
                <w:szCs w:val="20"/>
                <w:lang w:val="en-US" w:eastAsia="fr-FR"/>
              </w:rPr>
              <w:br/>
              <w:t>2012-2015 CPAP:</w:t>
            </w:r>
            <w:r w:rsidRPr="0056792D">
              <w:rPr>
                <w:rFonts w:ascii="Arial" w:eastAsia="Arial Unicode MS" w:hAnsi="Arial" w:cs="Times New Roman"/>
                <w:sz w:val="20"/>
                <w:szCs w:val="20"/>
                <w:lang w:val="en-US" w:eastAsia="fr-FR"/>
              </w:rPr>
              <w:br/>
              <w:t>(</w:t>
            </w:r>
            <w:proofErr w:type="spellStart"/>
            <w:r w:rsidRPr="0056792D">
              <w:rPr>
                <w:rFonts w:ascii="Arial" w:eastAsia="Arial Unicode MS" w:hAnsi="Arial" w:cs="Times New Roman"/>
                <w:sz w:val="20"/>
                <w:szCs w:val="20"/>
                <w:lang w:val="en-US" w:eastAsia="fr-FR"/>
              </w:rPr>
              <w:t>i</w:t>
            </w:r>
            <w:proofErr w:type="spellEnd"/>
            <w:r w:rsidRPr="0056792D">
              <w:rPr>
                <w:rFonts w:ascii="Arial" w:eastAsia="Arial Unicode MS" w:hAnsi="Arial" w:cs="Times New Roman"/>
                <w:sz w:val="20"/>
                <w:szCs w:val="20"/>
                <w:lang w:val="en-US" w:eastAsia="fr-FR"/>
              </w:rPr>
              <w:t>) Economic governance and promotion of employment</w:t>
            </w:r>
            <w:r w:rsidRPr="0056792D">
              <w:rPr>
                <w:rFonts w:ascii="Arial" w:eastAsia="Arial Unicode MS" w:hAnsi="Arial" w:cs="Times New Roman"/>
                <w:sz w:val="20"/>
                <w:szCs w:val="20"/>
                <w:lang w:val="en-US" w:eastAsia="fr-FR"/>
              </w:rPr>
              <w:br/>
              <w:t>(ii) Energy, environment and sustainable development</w:t>
            </w:r>
            <w:r w:rsidRPr="0056792D">
              <w:rPr>
                <w:rFonts w:ascii="Arial" w:eastAsia="Arial Unicode MS" w:hAnsi="Arial" w:cs="Times New Roman"/>
                <w:sz w:val="20"/>
                <w:szCs w:val="20"/>
                <w:lang w:val="en-US" w:eastAsia="fr-FR"/>
              </w:rPr>
              <w:br/>
              <w:t>(iii) Democratic governance</w:t>
            </w:r>
            <w:r w:rsidRPr="0056792D">
              <w:rPr>
                <w:rFonts w:ascii="Arial" w:eastAsia="Arial Unicode MS" w:hAnsi="Arial" w:cs="Times New Roman"/>
                <w:sz w:val="20"/>
                <w:szCs w:val="20"/>
                <w:lang w:val="en-US" w:eastAsia="fr-FR"/>
              </w:rPr>
              <w:br/>
              <w:t>(iv) Consolidation of peace and socio- economic recovery</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2015-2019:</w:t>
            </w:r>
            <w:r w:rsidRPr="0056792D">
              <w:rPr>
                <w:rFonts w:ascii="Arial" w:eastAsia="Arial Unicode MS" w:hAnsi="Arial" w:cs="Times New Roman"/>
                <w:sz w:val="20"/>
                <w:szCs w:val="20"/>
                <w:lang w:val="en-US" w:eastAsia="fr-FR"/>
              </w:rPr>
              <w:br/>
              <w:t>(</w:t>
            </w:r>
            <w:proofErr w:type="spellStart"/>
            <w:r w:rsidRPr="0056792D">
              <w:rPr>
                <w:rFonts w:ascii="Arial" w:eastAsia="Arial Unicode MS" w:hAnsi="Arial" w:cs="Times New Roman"/>
                <w:sz w:val="20"/>
                <w:szCs w:val="20"/>
                <w:lang w:val="en-US" w:eastAsia="fr-FR"/>
              </w:rPr>
              <w:t>i</w:t>
            </w:r>
            <w:proofErr w:type="spellEnd"/>
            <w:r w:rsidRPr="0056792D">
              <w:rPr>
                <w:rFonts w:ascii="Arial" w:eastAsia="Arial Unicode MS" w:hAnsi="Arial" w:cs="Times New Roman"/>
                <w:sz w:val="20"/>
                <w:szCs w:val="20"/>
                <w:lang w:val="en-US" w:eastAsia="fr-FR"/>
              </w:rPr>
              <w:t>) Implementing an active national reconciliation policy</w:t>
            </w:r>
            <w:r w:rsidRPr="0056792D">
              <w:rPr>
                <w:rFonts w:ascii="Arial" w:eastAsia="Arial Unicode MS" w:hAnsi="Arial" w:cs="Times New Roman"/>
                <w:sz w:val="20"/>
                <w:szCs w:val="20"/>
                <w:lang w:val="en-US" w:eastAsia="fr-FR"/>
              </w:rPr>
              <w:br/>
              <w:t xml:space="preserve">(ii) Building an emerging economy </w:t>
            </w:r>
            <w:r w:rsidRPr="0056792D">
              <w:rPr>
                <w:rFonts w:ascii="Arial" w:eastAsia="Arial Unicode MS" w:hAnsi="Arial" w:cs="Times New Roman"/>
                <w:sz w:val="20"/>
                <w:szCs w:val="20"/>
                <w:lang w:val="en-US" w:eastAsia="fr-FR"/>
              </w:rPr>
              <w:br/>
              <w:t>(iii) Establishing strong and credible institutions</w:t>
            </w:r>
            <w:r w:rsidRPr="0056792D">
              <w:rPr>
                <w:rFonts w:ascii="Arial" w:eastAsia="Arial Unicode MS" w:hAnsi="Arial" w:cs="Times New Roman"/>
                <w:sz w:val="20"/>
                <w:szCs w:val="20"/>
                <w:lang w:val="en-US" w:eastAsia="fr-FR"/>
              </w:rPr>
              <w:br/>
              <w:t xml:space="preserve">(iv) Implementing an active </w:t>
            </w:r>
            <w:r w:rsidR="009B5FA6" w:rsidRPr="0056792D">
              <w:rPr>
                <w:rFonts w:ascii="Arial" w:eastAsia="Arial Unicode MS" w:hAnsi="Arial" w:cs="Times New Roman"/>
                <w:sz w:val="20"/>
                <w:szCs w:val="20"/>
                <w:lang w:val="en-US" w:eastAsia="fr-FR"/>
              </w:rPr>
              <w:t>social</w:t>
            </w:r>
            <w:r w:rsidRPr="0056792D">
              <w:rPr>
                <w:rFonts w:ascii="Arial" w:eastAsia="Arial Unicode MS" w:hAnsi="Arial" w:cs="Times New Roman"/>
                <w:sz w:val="20"/>
                <w:szCs w:val="20"/>
                <w:lang w:val="en-US" w:eastAsia="fr-FR"/>
              </w:rPr>
              <w:t xml:space="preserve"> development policy</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t>2012-2016:</w:t>
            </w:r>
            <w:r w:rsidRPr="009A01EC">
              <w:rPr>
                <w:rFonts w:ascii="Arial" w:eastAsia="Arial Unicode MS" w:hAnsi="Arial" w:cs="Times New Roman"/>
                <w:sz w:val="20"/>
                <w:szCs w:val="20"/>
                <w:lang w:val="en-US" w:eastAsia="fr-FR"/>
              </w:rPr>
              <w:br/>
              <w:t>(</w:t>
            </w:r>
            <w:proofErr w:type="spellStart"/>
            <w:r w:rsidRPr="009A01EC">
              <w:rPr>
                <w:rFonts w:ascii="Arial" w:eastAsia="Arial Unicode MS" w:hAnsi="Arial" w:cs="Times New Roman"/>
                <w:sz w:val="20"/>
                <w:szCs w:val="20"/>
                <w:lang w:val="en-US" w:eastAsia="fr-FR"/>
              </w:rPr>
              <w:t>i</w:t>
            </w:r>
            <w:proofErr w:type="spellEnd"/>
            <w:r w:rsidRPr="009A01EC">
              <w:rPr>
                <w:rFonts w:ascii="Arial" w:eastAsia="Arial Unicode MS" w:hAnsi="Arial" w:cs="Times New Roman"/>
                <w:sz w:val="20"/>
                <w:szCs w:val="20"/>
                <w:lang w:val="en-US" w:eastAsia="fr-FR"/>
              </w:rPr>
              <w:t>) Fight against poverty and food security</w:t>
            </w:r>
            <w:r w:rsidRPr="009A01EC">
              <w:rPr>
                <w:rFonts w:ascii="Arial" w:eastAsia="Arial Unicode MS" w:hAnsi="Arial" w:cs="Times New Roman"/>
                <w:sz w:val="20"/>
                <w:szCs w:val="20"/>
                <w:lang w:val="en-US" w:eastAsia="fr-FR"/>
              </w:rPr>
              <w:br/>
              <w:t>(ii) Improving economic, democratic, territorial and local governance, citizen control of public action, and reinforcing the capacity of the actors</w:t>
            </w:r>
            <w:r w:rsidRPr="009A01EC">
              <w:rPr>
                <w:rFonts w:ascii="Arial" w:eastAsia="Arial Unicode MS" w:hAnsi="Arial" w:cs="Times New Roman"/>
                <w:sz w:val="20"/>
                <w:szCs w:val="20"/>
                <w:lang w:val="en-US" w:eastAsia="fr-FR"/>
              </w:rPr>
              <w:br/>
              <w:t xml:space="preserve">(iii) Good environmental governance and sustainable management of natural </w:t>
            </w:r>
            <w:r w:rsidR="009B5FA6" w:rsidRPr="009A01EC">
              <w:rPr>
                <w:rFonts w:ascii="Arial" w:eastAsia="Arial Unicode MS" w:hAnsi="Arial" w:cs="Times New Roman"/>
                <w:sz w:val="20"/>
                <w:szCs w:val="20"/>
                <w:lang w:val="en-US" w:eastAsia="fr-FR"/>
              </w:rPr>
              <w:t>resources</w:t>
            </w:r>
            <w:r w:rsidRPr="009A01EC">
              <w:rPr>
                <w:rFonts w:ascii="Arial" w:eastAsia="Arial Unicode MS" w:hAnsi="Arial" w:cs="Times New Roman"/>
                <w:sz w:val="20"/>
                <w:szCs w:val="20"/>
                <w:lang w:val="en-US" w:eastAsia="fr-FR"/>
              </w:rPr>
              <w:t xml:space="preserve"> aiming at poverty reduction and improved adaptation to climate change</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t>2014-2018:</w:t>
            </w:r>
            <w:r w:rsidRPr="009A01EC">
              <w:rPr>
                <w:rFonts w:ascii="Arial" w:eastAsia="Arial Unicode MS" w:hAnsi="Arial" w:cs="Times New Roman"/>
                <w:sz w:val="20"/>
                <w:szCs w:val="20"/>
                <w:lang w:val="en-US" w:eastAsia="fr-FR"/>
              </w:rPr>
              <w:br/>
              <w:t>(</w:t>
            </w:r>
            <w:proofErr w:type="spellStart"/>
            <w:r w:rsidRPr="009A01EC">
              <w:rPr>
                <w:rFonts w:ascii="Arial" w:eastAsia="Arial Unicode MS" w:hAnsi="Arial" w:cs="Times New Roman"/>
                <w:sz w:val="20"/>
                <w:szCs w:val="20"/>
                <w:lang w:val="en-US" w:eastAsia="fr-FR"/>
              </w:rPr>
              <w:t>i</w:t>
            </w:r>
            <w:proofErr w:type="spellEnd"/>
            <w:r w:rsidRPr="009A01EC">
              <w:rPr>
                <w:rFonts w:ascii="Arial" w:eastAsia="Arial Unicode MS" w:hAnsi="Arial" w:cs="Times New Roman"/>
                <w:sz w:val="20"/>
                <w:szCs w:val="20"/>
                <w:lang w:val="en-US" w:eastAsia="fr-FR"/>
              </w:rPr>
              <w:t>) Resilience: food and nutritional security, environmental management and prevention and management of risks</w:t>
            </w:r>
            <w:r w:rsidRPr="009A01EC">
              <w:rPr>
                <w:rFonts w:ascii="Arial" w:eastAsia="Arial Unicode MS" w:hAnsi="Arial" w:cs="Times New Roman"/>
                <w:sz w:val="20"/>
                <w:szCs w:val="20"/>
                <w:lang w:val="en-US" w:eastAsia="fr-FR"/>
              </w:rPr>
              <w:br/>
              <w:t>(ii) Social development and human capital</w:t>
            </w:r>
            <w:r w:rsidRPr="009A01EC">
              <w:rPr>
                <w:rFonts w:ascii="Arial" w:eastAsia="Arial Unicode MS" w:hAnsi="Arial" w:cs="Times New Roman"/>
                <w:sz w:val="20"/>
                <w:szCs w:val="20"/>
                <w:lang w:val="en-US" w:eastAsia="fr-FR"/>
              </w:rPr>
              <w:br/>
              <w:t>(iii) Governance, peace and security</w:t>
            </w:r>
          </w:p>
        </w:tc>
      </w:tr>
      <w:tr w:rsidR="004D2153" w:rsidRPr="004D2153" w:rsidTr="0056792D">
        <w:trPr>
          <w:trHeight w:val="1408"/>
        </w:trPr>
        <w:tc>
          <w:tcPr>
            <w:tcW w:w="1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2153" w:rsidRPr="004D2153" w:rsidRDefault="004D2153" w:rsidP="004D2153">
            <w:pPr>
              <w:spacing w:after="0" w:line="240" w:lineRule="auto"/>
              <w:jc w:val="center"/>
              <w:rPr>
                <w:rFonts w:ascii="Arial" w:eastAsia="Arial Unicode MS" w:hAnsi="Arial" w:cs="Times New Roman"/>
                <w:b/>
                <w:bCs/>
                <w:sz w:val="20"/>
                <w:szCs w:val="20"/>
                <w:lang w:val="fr-FR" w:eastAsia="fr-FR"/>
              </w:rPr>
            </w:pPr>
            <w:r w:rsidRPr="004D2153">
              <w:rPr>
                <w:rFonts w:ascii="Arial" w:eastAsia="Arial Unicode MS" w:hAnsi="Arial" w:cs="Times New Roman"/>
                <w:b/>
                <w:bCs/>
                <w:sz w:val="20"/>
                <w:szCs w:val="20"/>
                <w:lang w:val="fr-FR" w:eastAsia="fr-FR"/>
              </w:rPr>
              <w:t>National Development Plans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 xml:space="preserve">Strategy for Accelerated growth and </w:t>
            </w:r>
            <w:r w:rsidR="009B5FA6" w:rsidRPr="0056792D">
              <w:rPr>
                <w:rFonts w:ascii="Arial" w:eastAsia="Arial Unicode MS" w:hAnsi="Arial" w:cs="Times New Roman"/>
                <w:sz w:val="20"/>
                <w:szCs w:val="20"/>
                <w:lang w:val="en-US" w:eastAsia="fr-FR"/>
              </w:rPr>
              <w:t>Sustainable</w:t>
            </w:r>
            <w:r w:rsidRPr="0056792D">
              <w:rPr>
                <w:rFonts w:ascii="Arial" w:eastAsia="Arial Unicode MS" w:hAnsi="Arial" w:cs="Times New Roman"/>
                <w:sz w:val="20"/>
                <w:szCs w:val="20"/>
                <w:lang w:val="en-US" w:eastAsia="fr-FR"/>
              </w:rPr>
              <w:t xml:space="preserve"> development 2011- 2015:</w:t>
            </w:r>
            <w:r w:rsidRPr="0056792D">
              <w:rPr>
                <w:rFonts w:ascii="Arial" w:eastAsia="Arial Unicode MS" w:hAnsi="Arial" w:cs="Times New Roman"/>
                <w:sz w:val="20"/>
                <w:szCs w:val="20"/>
                <w:lang w:val="en-US" w:eastAsia="fr-FR"/>
              </w:rPr>
              <w:br/>
              <w:t>(</w:t>
            </w:r>
            <w:proofErr w:type="spellStart"/>
            <w:r w:rsidRPr="0056792D">
              <w:rPr>
                <w:rFonts w:ascii="Arial" w:eastAsia="Arial Unicode MS" w:hAnsi="Arial" w:cs="Times New Roman"/>
                <w:sz w:val="20"/>
                <w:szCs w:val="20"/>
                <w:lang w:val="en-US" w:eastAsia="fr-FR"/>
              </w:rPr>
              <w:t>i</w:t>
            </w:r>
            <w:proofErr w:type="spellEnd"/>
            <w:r w:rsidRPr="0056792D">
              <w:rPr>
                <w:rFonts w:ascii="Arial" w:eastAsia="Arial Unicode MS" w:hAnsi="Arial" w:cs="Times New Roman"/>
                <w:sz w:val="20"/>
                <w:szCs w:val="20"/>
                <w:lang w:val="en-US" w:eastAsia="fr-FR"/>
              </w:rPr>
              <w:t>) Accelerating growth</w:t>
            </w:r>
            <w:r w:rsidRPr="0056792D">
              <w:rPr>
                <w:rFonts w:ascii="Arial" w:eastAsia="Arial Unicode MS" w:hAnsi="Arial" w:cs="Times New Roman"/>
                <w:sz w:val="20"/>
                <w:szCs w:val="20"/>
                <w:lang w:val="en-US" w:eastAsia="fr-FR"/>
              </w:rPr>
              <w:br/>
              <w:t>(ii) Developing human capital and social protection</w:t>
            </w:r>
            <w:r w:rsidRPr="0056792D">
              <w:rPr>
                <w:rFonts w:ascii="Arial" w:eastAsia="Arial Unicode MS" w:hAnsi="Arial" w:cs="Times New Roman"/>
                <w:sz w:val="20"/>
                <w:szCs w:val="20"/>
                <w:lang w:val="en-US" w:eastAsia="fr-FR"/>
              </w:rPr>
              <w:br/>
              <w:t>(iii) Reinforcing good governance</w:t>
            </w:r>
            <w:r w:rsidRPr="0056792D">
              <w:rPr>
                <w:rFonts w:ascii="Arial" w:eastAsia="Arial Unicode MS" w:hAnsi="Arial" w:cs="Times New Roman"/>
                <w:sz w:val="20"/>
                <w:szCs w:val="20"/>
                <w:lang w:val="en-US" w:eastAsia="fr-FR"/>
              </w:rPr>
              <w:br/>
              <w:t>(iv) Addressing cross-cutting priorities</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56792D" w:rsidRDefault="004D2153" w:rsidP="004D2153">
            <w:pPr>
              <w:spacing w:after="0" w:line="240" w:lineRule="auto"/>
              <w:rPr>
                <w:rFonts w:ascii="Arial" w:eastAsia="Arial Unicode MS" w:hAnsi="Arial" w:cs="Times New Roman"/>
                <w:sz w:val="20"/>
                <w:szCs w:val="20"/>
                <w:lang w:val="en-US" w:eastAsia="fr-FR"/>
              </w:rPr>
            </w:pPr>
            <w:r w:rsidRPr="0056792D">
              <w:rPr>
                <w:rFonts w:ascii="Arial" w:eastAsia="Arial Unicode MS" w:hAnsi="Arial" w:cs="Times New Roman"/>
                <w:sz w:val="20"/>
                <w:szCs w:val="20"/>
                <w:lang w:val="en-US" w:eastAsia="fr-FR"/>
              </w:rPr>
              <w:t>National Development Plan 2013-2015</w:t>
            </w:r>
            <w:proofErr w:type="gramStart"/>
            <w:r w:rsidRPr="0056792D">
              <w:rPr>
                <w:rFonts w:ascii="Arial" w:eastAsia="Arial Unicode MS" w:hAnsi="Arial" w:cs="Times New Roman"/>
                <w:sz w:val="20"/>
                <w:szCs w:val="20"/>
                <w:lang w:val="en-US" w:eastAsia="fr-FR"/>
              </w:rPr>
              <w:t>:</w:t>
            </w:r>
            <w:proofErr w:type="gramEnd"/>
            <w:r w:rsidRPr="0056792D">
              <w:rPr>
                <w:rFonts w:ascii="Arial" w:eastAsia="Arial Unicode MS" w:hAnsi="Arial" w:cs="Times New Roman"/>
                <w:sz w:val="20"/>
                <w:szCs w:val="20"/>
                <w:lang w:val="en-US" w:eastAsia="fr-FR"/>
              </w:rPr>
              <w:br/>
              <w:t>(</w:t>
            </w:r>
            <w:proofErr w:type="spellStart"/>
            <w:r w:rsidRPr="0056792D">
              <w:rPr>
                <w:rFonts w:ascii="Arial" w:eastAsia="Arial Unicode MS" w:hAnsi="Arial" w:cs="Times New Roman"/>
                <w:sz w:val="20"/>
                <w:szCs w:val="20"/>
                <w:lang w:val="en-US" w:eastAsia="fr-FR"/>
              </w:rPr>
              <w:t>i</w:t>
            </w:r>
            <w:proofErr w:type="spellEnd"/>
            <w:r w:rsidRPr="0056792D">
              <w:rPr>
                <w:rFonts w:ascii="Arial" w:eastAsia="Arial Unicode MS" w:hAnsi="Arial" w:cs="Times New Roman"/>
                <w:sz w:val="20"/>
                <w:szCs w:val="20"/>
                <w:lang w:val="en-US" w:eastAsia="fr-FR"/>
              </w:rPr>
              <w:t>) Development of production and employment opportunities</w:t>
            </w:r>
            <w:r w:rsidRPr="0056792D">
              <w:rPr>
                <w:rFonts w:ascii="Arial" w:eastAsia="Arial Unicode MS" w:hAnsi="Arial" w:cs="Times New Roman"/>
                <w:sz w:val="20"/>
                <w:szCs w:val="20"/>
                <w:lang w:val="en-US" w:eastAsia="fr-FR"/>
              </w:rPr>
              <w:br/>
              <w:t>(ii) Mobilization and development of human capital and the fight against inequality, poverty and social exclusion</w:t>
            </w:r>
            <w:r w:rsidRPr="0056792D">
              <w:rPr>
                <w:rFonts w:ascii="Arial" w:eastAsia="Arial Unicode MS" w:hAnsi="Arial" w:cs="Times New Roman"/>
                <w:sz w:val="20"/>
                <w:szCs w:val="20"/>
                <w:lang w:val="en-US" w:eastAsia="fr-FR"/>
              </w:rPr>
              <w:br/>
              <w:t xml:space="preserve">(iii) Protection of the environment and adaptation </w:t>
            </w:r>
            <w:r w:rsidRPr="0056792D">
              <w:rPr>
                <w:rFonts w:ascii="Arial" w:eastAsia="Arial Unicode MS" w:hAnsi="Arial" w:cs="Times New Roman"/>
                <w:sz w:val="20"/>
                <w:szCs w:val="20"/>
                <w:lang w:val="en-US" w:eastAsia="fr-FR"/>
              </w:rPr>
              <w:lastRenderedPageBreak/>
              <w:t>to climate change</w:t>
            </w:r>
            <w:r w:rsidRPr="0056792D">
              <w:rPr>
                <w:rFonts w:ascii="Arial" w:eastAsia="Arial Unicode MS" w:hAnsi="Arial" w:cs="Times New Roman"/>
                <w:sz w:val="20"/>
                <w:szCs w:val="20"/>
                <w:lang w:val="en-US" w:eastAsia="fr-FR"/>
              </w:rPr>
              <w:br/>
              <w:t>(iv) Improvement of governance.</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lastRenderedPageBreak/>
              <w:t>Mali sustainable relaunching plan 2013-2014:</w:t>
            </w:r>
            <w:r w:rsidRPr="009A01EC">
              <w:rPr>
                <w:rFonts w:ascii="Arial" w:eastAsia="Arial Unicode MS" w:hAnsi="Arial" w:cs="Times New Roman"/>
                <w:sz w:val="20"/>
                <w:szCs w:val="20"/>
                <w:lang w:val="en-US" w:eastAsia="fr-FR"/>
              </w:rPr>
              <w:br/>
              <w:t>(</w:t>
            </w:r>
            <w:proofErr w:type="spellStart"/>
            <w:r w:rsidRPr="009A01EC">
              <w:rPr>
                <w:rFonts w:ascii="Arial" w:eastAsia="Arial Unicode MS" w:hAnsi="Arial" w:cs="Times New Roman"/>
                <w:sz w:val="20"/>
                <w:szCs w:val="20"/>
                <w:lang w:val="en-US" w:eastAsia="fr-FR"/>
              </w:rPr>
              <w:t>i</w:t>
            </w:r>
            <w:proofErr w:type="spellEnd"/>
            <w:r w:rsidRPr="009A01EC">
              <w:rPr>
                <w:rFonts w:ascii="Arial" w:eastAsia="Arial Unicode MS" w:hAnsi="Arial" w:cs="Times New Roman"/>
                <w:sz w:val="20"/>
                <w:szCs w:val="20"/>
                <w:lang w:val="en-US" w:eastAsia="fr-FR"/>
              </w:rPr>
              <w:t>) Ensuring peace, security and the intervention of the State services over the entire national  territory, as essential prerequisites for sustainable development</w:t>
            </w:r>
            <w:r w:rsidRPr="009A01EC">
              <w:rPr>
                <w:rFonts w:ascii="Arial" w:eastAsia="Arial Unicode MS" w:hAnsi="Arial" w:cs="Times New Roman"/>
                <w:sz w:val="20"/>
                <w:szCs w:val="20"/>
                <w:lang w:val="en-US" w:eastAsia="fr-FR"/>
              </w:rPr>
              <w:br/>
              <w:t xml:space="preserve">(ii) Responding to humanitarian emergencies and to the </w:t>
            </w:r>
            <w:r w:rsidR="009B5FA6" w:rsidRPr="009A01EC">
              <w:rPr>
                <w:rFonts w:ascii="Arial" w:eastAsia="Arial Unicode MS" w:hAnsi="Arial" w:cs="Times New Roman"/>
                <w:sz w:val="20"/>
                <w:szCs w:val="20"/>
                <w:lang w:val="en-US" w:eastAsia="fr-FR"/>
              </w:rPr>
              <w:t>consequences</w:t>
            </w:r>
            <w:r w:rsidRPr="009A01EC">
              <w:rPr>
                <w:rFonts w:ascii="Arial" w:eastAsia="Arial Unicode MS" w:hAnsi="Arial" w:cs="Times New Roman"/>
                <w:sz w:val="20"/>
                <w:szCs w:val="20"/>
                <w:lang w:val="en-US" w:eastAsia="fr-FR"/>
              </w:rPr>
              <w:t xml:space="preserve"> of the crisis</w:t>
            </w:r>
            <w:r w:rsidRPr="009A01EC">
              <w:rPr>
                <w:rFonts w:ascii="Arial" w:eastAsia="Arial Unicode MS" w:hAnsi="Arial" w:cs="Times New Roman"/>
                <w:sz w:val="20"/>
                <w:szCs w:val="20"/>
                <w:lang w:val="en-US" w:eastAsia="fr-FR"/>
              </w:rPr>
              <w:br/>
            </w:r>
            <w:r w:rsidRPr="009A01EC">
              <w:rPr>
                <w:rFonts w:ascii="Arial" w:eastAsia="Arial Unicode MS" w:hAnsi="Arial" w:cs="Times New Roman"/>
                <w:sz w:val="20"/>
                <w:szCs w:val="20"/>
                <w:lang w:val="en-US" w:eastAsia="fr-FR"/>
              </w:rPr>
              <w:lastRenderedPageBreak/>
              <w:t>(iii) Organizing credible and transparent elections</w:t>
            </w:r>
            <w:r w:rsidRPr="009A01EC">
              <w:rPr>
                <w:rFonts w:ascii="Arial" w:eastAsia="Arial Unicode MS" w:hAnsi="Arial" w:cs="Times New Roman"/>
                <w:sz w:val="20"/>
                <w:szCs w:val="20"/>
                <w:lang w:val="en-US" w:eastAsia="fr-FR"/>
              </w:rPr>
              <w:br/>
              <w:t xml:space="preserve">(iv) Reinforcing the governance through the </w:t>
            </w:r>
            <w:r w:rsidR="009B5FA6" w:rsidRPr="009A01EC">
              <w:rPr>
                <w:rFonts w:ascii="Arial" w:eastAsia="Arial Unicode MS" w:hAnsi="Arial" w:cs="Times New Roman"/>
                <w:sz w:val="20"/>
                <w:szCs w:val="20"/>
                <w:lang w:val="en-US" w:eastAsia="fr-FR"/>
              </w:rPr>
              <w:t>decentralization</w:t>
            </w:r>
            <w:r w:rsidRPr="009A01EC">
              <w:rPr>
                <w:rFonts w:ascii="Arial" w:eastAsia="Arial Unicode MS" w:hAnsi="Arial" w:cs="Times New Roman"/>
                <w:sz w:val="20"/>
                <w:szCs w:val="20"/>
                <w:lang w:val="en-US" w:eastAsia="fr-FR"/>
              </w:rPr>
              <w:t xml:space="preserve"> process for a balanced-development of the territory and engaging State reform</w:t>
            </w:r>
            <w:r w:rsidRPr="009A01EC">
              <w:rPr>
                <w:rFonts w:ascii="Arial" w:eastAsia="Arial Unicode MS" w:hAnsi="Arial" w:cs="Times New Roman"/>
                <w:sz w:val="20"/>
                <w:szCs w:val="20"/>
                <w:lang w:val="en-US" w:eastAsia="fr-FR"/>
              </w:rPr>
              <w:br/>
              <w:t>(v) Ensuring the proper functioning of the justice system and the fight against corruption</w:t>
            </w:r>
            <w:r w:rsidRPr="009A01EC">
              <w:rPr>
                <w:rFonts w:ascii="Arial" w:eastAsia="Arial Unicode MS" w:hAnsi="Arial" w:cs="Times New Roman"/>
                <w:sz w:val="20"/>
                <w:szCs w:val="20"/>
                <w:lang w:val="en-US" w:eastAsia="fr-FR"/>
              </w:rPr>
              <w:br/>
              <w:t xml:space="preserve">(vi) Consolidating the reform of the public </w:t>
            </w:r>
            <w:r w:rsidR="009B5FA6" w:rsidRPr="009A01EC">
              <w:rPr>
                <w:rFonts w:ascii="Arial" w:eastAsia="Arial Unicode MS" w:hAnsi="Arial" w:cs="Times New Roman"/>
                <w:sz w:val="20"/>
                <w:szCs w:val="20"/>
                <w:lang w:val="en-US" w:eastAsia="fr-FR"/>
              </w:rPr>
              <w:t>finances system</w:t>
            </w:r>
            <w:r w:rsidRPr="009A01EC">
              <w:rPr>
                <w:rFonts w:ascii="Arial" w:eastAsia="Arial Unicode MS" w:hAnsi="Arial" w:cs="Times New Roman"/>
                <w:sz w:val="20"/>
                <w:szCs w:val="20"/>
                <w:lang w:val="en-US" w:eastAsia="fr-FR"/>
              </w:rPr>
              <w:br/>
              <w:t xml:space="preserve">(vii) Relaunching the economy </w:t>
            </w:r>
            <w:r w:rsidR="009B5FA6" w:rsidRPr="009A01EC">
              <w:rPr>
                <w:rFonts w:ascii="Arial" w:eastAsia="Arial Unicode MS" w:hAnsi="Arial" w:cs="Times New Roman"/>
                <w:sz w:val="20"/>
                <w:szCs w:val="20"/>
                <w:lang w:val="en-US" w:eastAsia="fr-FR"/>
              </w:rPr>
              <w:t>through</w:t>
            </w:r>
            <w:r w:rsidRPr="009A01EC">
              <w:rPr>
                <w:rFonts w:ascii="Arial" w:eastAsia="Arial Unicode MS" w:hAnsi="Arial" w:cs="Times New Roman"/>
                <w:sz w:val="20"/>
                <w:szCs w:val="20"/>
                <w:lang w:val="en-US" w:eastAsia="fr-FR"/>
              </w:rPr>
              <w:t xml:space="preserve"> support to the private sector, agriculture </w:t>
            </w:r>
            <w:r w:rsidR="009B5FA6" w:rsidRPr="009A01EC">
              <w:rPr>
                <w:rFonts w:ascii="Arial" w:eastAsia="Arial Unicode MS" w:hAnsi="Arial" w:cs="Times New Roman"/>
                <w:sz w:val="20"/>
                <w:szCs w:val="20"/>
                <w:lang w:val="en-US" w:eastAsia="fr-FR"/>
              </w:rPr>
              <w:t>strengthening</w:t>
            </w:r>
            <w:r w:rsidR="009B5FA6">
              <w:rPr>
                <w:rFonts w:ascii="Arial" w:eastAsia="Arial Unicode MS" w:hAnsi="Arial" w:cs="Times New Roman"/>
                <w:sz w:val="20"/>
                <w:szCs w:val="20"/>
                <w:lang w:val="en-US" w:eastAsia="fr-FR"/>
              </w:rPr>
              <w:t>, investment in infrastructure</w:t>
            </w:r>
            <w:r w:rsidRPr="009A01EC">
              <w:rPr>
                <w:rFonts w:ascii="Arial" w:eastAsia="Arial Unicode MS" w:hAnsi="Arial" w:cs="Times New Roman"/>
                <w:sz w:val="20"/>
                <w:szCs w:val="20"/>
                <w:lang w:val="en-US" w:eastAsia="fr-FR"/>
              </w:rPr>
              <w:t xml:space="preserve"> and youth employment  ;</w:t>
            </w:r>
            <w:r w:rsidRPr="009A01EC">
              <w:rPr>
                <w:rFonts w:ascii="Arial" w:eastAsia="Arial Unicode MS" w:hAnsi="Arial" w:cs="Times New Roman"/>
                <w:sz w:val="20"/>
                <w:szCs w:val="20"/>
                <w:lang w:val="en-US" w:eastAsia="fr-FR"/>
              </w:rPr>
              <w:br/>
              <w:t>(viii) Responding to the education challenge</w:t>
            </w:r>
            <w:r w:rsidRPr="009A01EC">
              <w:rPr>
                <w:rFonts w:ascii="Arial" w:eastAsia="Arial Unicode MS" w:hAnsi="Arial" w:cs="Times New Roman"/>
                <w:sz w:val="20"/>
                <w:szCs w:val="20"/>
                <w:lang w:val="en-US" w:eastAsia="fr-FR"/>
              </w:rPr>
              <w:br/>
              <w:t xml:space="preserve">(ix) </w:t>
            </w:r>
            <w:r w:rsidR="009B5FA6" w:rsidRPr="009A01EC">
              <w:rPr>
                <w:rFonts w:ascii="Arial" w:eastAsia="Arial Unicode MS" w:hAnsi="Arial" w:cs="Times New Roman"/>
                <w:sz w:val="20"/>
                <w:szCs w:val="20"/>
                <w:lang w:val="en-US" w:eastAsia="fr-FR"/>
              </w:rPr>
              <w:t>Providing</w:t>
            </w:r>
            <w:r w:rsidRPr="009A01EC">
              <w:rPr>
                <w:rFonts w:ascii="Arial" w:eastAsia="Arial Unicode MS" w:hAnsi="Arial" w:cs="Times New Roman"/>
                <w:sz w:val="20"/>
                <w:szCs w:val="20"/>
                <w:lang w:val="en-US" w:eastAsia="fr-FR"/>
              </w:rPr>
              <w:t xml:space="preserve"> access to quality health services for all</w:t>
            </w:r>
            <w:r w:rsidRPr="009A01EC">
              <w:rPr>
                <w:rFonts w:ascii="Arial" w:eastAsia="Arial Unicode MS" w:hAnsi="Arial" w:cs="Times New Roman"/>
                <w:sz w:val="20"/>
                <w:szCs w:val="20"/>
                <w:lang w:val="en-US" w:eastAsia="fr-FR"/>
              </w:rPr>
              <w:br/>
              <w:t>(x) Encouraging cultural projects fostering the "vivre-ensemble"</w:t>
            </w:r>
            <w:r w:rsidRPr="009A01EC">
              <w:rPr>
                <w:rFonts w:ascii="Arial" w:eastAsia="Arial Unicode MS" w:hAnsi="Arial" w:cs="Times New Roman"/>
                <w:sz w:val="20"/>
                <w:szCs w:val="20"/>
                <w:lang w:val="en-US" w:eastAsia="fr-FR"/>
              </w:rPr>
              <w:br/>
              <w:t>(xi) Promoting women role in all sectors</w:t>
            </w:r>
            <w:r w:rsidRPr="009A01EC">
              <w:rPr>
                <w:rFonts w:ascii="Arial" w:eastAsia="Arial Unicode MS" w:hAnsi="Arial" w:cs="Times New Roman"/>
                <w:sz w:val="20"/>
                <w:szCs w:val="20"/>
                <w:lang w:val="en-US" w:eastAsia="fr-FR"/>
              </w:rPr>
              <w:br/>
              <w:t xml:space="preserve">(xii) Integrating the environment component in the policies and strategies </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lastRenderedPageBreak/>
              <w:t>Action plan of the Poverty Reduction Strategy Framework (CSLP) 2011-2015:</w:t>
            </w:r>
            <w:r w:rsidRPr="009A01EC">
              <w:rPr>
                <w:rFonts w:ascii="Arial" w:eastAsia="Arial Unicode MS" w:hAnsi="Arial" w:cs="Times New Roman"/>
                <w:sz w:val="20"/>
                <w:szCs w:val="20"/>
                <w:lang w:val="en-US" w:eastAsia="fr-FR"/>
              </w:rPr>
              <w:br/>
              <w:t>(</w:t>
            </w:r>
            <w:proofErr w:type="spellStart"/>
            <w:r w:rsidRPr="009A01EC">
              <w:rPr>
                <w:rFonts w:ascii="Arial" w:eastAsia="Arial Unicode MS" w:hAnsi="Arial" w:cs="Times New Roman"/>
                <w:sz w:val="20"/>
                <w:szCs w:val="20"/>
                <w:lang w:val="en-US" w:eastAsia="fr-FR"/>
              </w:rPr>
              <w:t>i</w:t>
            </w:r>
            <w:proofErr w:type="spellEnd"/>
            <w:r w:rsidRPr="009A01EC">
              <w:rPr>
                <w:rFonts w:ascii="Arial" w:eastAsia="Arial Unicode MS" w:hAnsi="Arial" w:cs="Times New Roman"/>
                <w:sz w:val="20"/>
                <w:szCs w:val="20"/>
                <w:lang w:val="en-US" w:eastAsia="fr-FR"/>
              </w:rPr>
              <w:t xml:space="preserve">) Accelerating economic growth as a prerequisite for poverty reduction, improving economic </w:t>
            </w:r>
            <w:r w:rsidR="009B5FA6" w:rsidRPr="009A01EC">
              <w:rPr>
                <w:rFonts w:ascii="Arial" w:eastAsia="Arial Unicode MS" w:hAnsi="Arial" w:cs="Times New Roman"/>
                <w:sz w:val="20"/>
                <w:szCs w:val="20"/>
                <w:lang w:val="en-US" w:eastAsia="fr-FR"/>
              </w:rPr>
              <w:t>competitiveness</w:t>
            </w:r>
            <w:r w:rsidRPr="009A01EC">
              <w:rPr>
                <w:rFonts w:ascii="Arial" w:eastAsia="Arial Unicode MS" w:hAnsi="Arial" w:cs="Times New Roman"/>
                <w:sz w:val="20"/>
                <w:szCs w:val="20"/>
                <w:lang w:val="en-US" w:eastAsia="fr-FR"/>
              </w:rPr>
              <w:t xml:space="preserve"> and reducing its </w:t>
            </w:r>
            <w:r w:rsidR="009B5FA6" w:rsidRPr="009A01EC">
              <w:rPr>
                <w:rFonts w:ascii="Arial" w:eastAsia="Arial Unicode MS" w:hAnsi="Arial" w:cs="Times New Roman"/>
                <w:sz w:val="20"/>
                <w:szCs w:val="20"/>
                <w:lang w:val="en-US" w:eastAsia="fr-FR"/>
              </w:rPr>
              <w:t>dependence</w:t>
            </w:r>
            <w:r w:rsidRPr="009A01EC">
              <w:rPr>
                <w:rFonts w:ascii="Arial" w:eastAsia="Arial Unicode MS" w:hAnsi="Arial" w:cs="Times New Roman"/>
                <w:sz w:val="20"/>
                <w:szCs w:val="20"/>
                <w:lang w:val="en-US" w:eastAsia="fr-FR"/>
              </w:rPr>
              <w:t xml:space="preserve"> on exogenous factors </w:t>
            </w:r>
            <w:r w:rsidRPr="009A01EC">
              <w:rPr>
                <w:rFonts w:ascii="Arial" w:eastAsia="Arial Unicode MS" w:hAnsi="Arial" w:cs="Times New Roman"/>
                <w:sz w:val="20"/>
                <w:szCs w:val="20"/>
                <w:lang w:val="en-US" w:eastAsia="fr-FR"/>
              </w:rPr>
              <w:br/>
              <w:t xml:space="preserve">(ii) Building on the growth </w:t>
            </w:r>
            <w:r w:rsidR="009B5FA6" w:rsidRPr="009A01EC">
              <w:rPr>
                <w:rFonts w:ascii="Arial" w:eastAsia="Arial Unicode MS" w:hAnsi="Arial" w:cs="Times New Roman"/>
                <w:sz w:val="20"/>
                <w:szCs w:val="20"/>
                <w:lang w:val="en-US" w:eastAsia="fr-FR"/>
              </w:rPr>
              <w:lastRenderedPageBreak/>
              <w:t>and</w:t>
            </w:r>
            <w:r w:rsidRPr="009A01EC">
              <w:rPr>
                <w:rFonts w:ascii="Arial" w:eastAsia="Arial Unicode MS" w:hAnsi="Arial" w:cs="Times New Roman"/>
                <w:sz w:val="20"/>
                <w:szCs w:val="20"/>
                <w:lang w:val="en-US" w:eastAsia="fr-FR"/>
              </w:rPr>
              <w:t xml:space="preserve"> pro</w:t>
            </w:r>
            <w:r w:rsidR="009B5FA6">
              <w:rPr>
                <w:rFonts w:ascii="Arial" w:eastAsia="Arial Unicode MS" w:hAnsi="Arial" w:cs="Times New Roman"/>
                <w:sz w:val="20"/>
                <w:szCs w:val="20"/>
                <w:lang w:val="en-US" w:eastAsia="fr-FR"/>
              </w:rPr>
              <w:t>ductivity potential of the poor</w:t>
            </w:r>
            <w:r w:rsidRPr="009A01EC">
              <w:rPr>
                <w:rFonts w:ascii="Arial" w:eastAsia="Arial Unicode MS" w:hAnsi="Arial" w:cs="Times New Roman"/>
                <w:sz w:val="20"/>
                <w:szCs w:val="20"/>
                <w:lang w:val="en-US" w:eastAsia="fr-FR"/>
              </w:rPr>
              <w:br/>
              <w:t>(iii) Developing human resources and access to basic services</w:t>
            </w:r>
            <w:r w:rsidRPr="009A01EC">
              <w:rPr>
                <w:rFonts w:ascii="Arial" w:eastAsia="Arial Unicode MS" w:hAnsi="Arial" w:cs="Times New Roman"/>
                <w:sz w:val="20"/>
                <w:szCs w:val="20"/>
                <w:lang w:val="en-US" w:eastAsia="fr-FR"/>
              </w:rPr>
              <w:br/>
              <w:t xml:space="preserve">(iv) Promoting an effective institutional development supported by good governance and effective participation of all the </w:t>
            </w:r>
            <w:r w:rsidR="009B5FA6" w:rsidRPr="009A01EC">
              <w:rPr>
                <w:rFonts w:ascii="Arial" w:eastAsia="Arial Unicode MS" w:hAnsi="Arial" w:cs="Times New Roman"/>
                <w:sz w:val="20"/>
                <w:szCs w:val="20"/>
                <w:lang w:val="en-US" w:eastAsia="fr-FR"/>
              </w:rPr>
              <w:t>stakeholders</w:t>
            </w:r>
            <w:r w:rsidRPr="009A01EC">
              <w:rPr>
                <w:rFonts w:ascii="Arial" w:eastAsia="Arial Unicode MS" w:hAnsi="Arial" w:cs="Times New Roman"/>
                <w:sz w:val="20"/>
                <w:szCs w:val="20"/>
                <w:lang w:val="en-US" w:eastAsia="fr-FR"/>
              </w:rPr>
              <w:t xml:space="preserve"> involved in poverty reduction strategy</w:t>
            </w:r>
            <w:r w:rsidRPr="009A01EC">
              <w:rPr>
                <w:rFonts w:ascii="Arial" w:eastAsia="Arial Unicode MS" w:hAnsi="Arial" w:cs="Times New Roman"/>
                <w:sz w:val="20"/>
                <w:szCs w:val="20"/>
                <w:lang w:val="en-US" w:eastAsia="fr-FR"/>
              </w:rPr>
              <w:br/>
              <w:t xml:space="preserve">(v) Reinforcing the lead, the implementation the monitoring and </w:t>
            </w:r>
            <w:r w:rsidR="009B5FA6" w:rsidRPr="009A01EC">
              <w:rPr>
                <w:rFonts w:ascii="Arial" w:eastAsia="Arial Unicode MS" w:hAnsi="Arial" w:cs="Times New Roman"/>
                <w:sz w:val="20"/>
                <w:szCs w:val="20"/>
                <w:lang w:val="en-US" w:eastAsia="fr-FR"/>
              </w:rPr>
              <w:t>evaluation and</w:t>
            </w:r>
            <w:r w:rsidRPr="009A01EC">
              <w:rPr>
                <w:rFonts w:ascii="Arial" w:eastAsia="Arial Unicode MS" w:hAnsi="Arial" w:cs="Times New Roman"/>
                <w:sz w:val="20"/>
                <w:szCs w:val="20"/>
                <w:lang w:val="en-US" w:eastAsia="fr-FR"/>
              </w:rPr>
              <w:t xml:space="preserve"> the coordination of the PRS (CSLP)</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4D2153" w:rsidRPr="009A01EC" w:rsidRDefault="004D2153" w:rsidP="004D2153">
            <w:pPr>
              <w:keepNext/>
              <w:spacing w:after="0" w:line="240" w:lineRule="auto"/>
              <w:rPr>
                <w:rFonts w:ascii="Arial" w:eastAsia="Arial Unicode MS" w:hAnsi="Arial" w:cs="Times New Roman"/>
                <w:sz w:val="20"/>
                <w:szCs w:val="20"/>
                <w:lang w:val="en-US" w:eastAsia="fr-FR"/>
              </w:rPr>
            </w:pPr>
            <w:r w:rsidRPr="009A01EC">
              <w:rPr>
                <w:rFonts w:ascii="Arial" w:eastAsia="Arial Unicode MS" w:hAnsi="Arial" w:cs="Times New Roman"/>
                <w:sz w:val="20"/>
                <w:szCs w:val="20"/>
                <w:lang w:val="en-US" w:eastAsia="fr-FR"/>
              </w:rPr>
              <w:lastRenderedPageBreak/>
              <w:t>Economic and Social Development Plan 2012-2015, goals:</w:t>
            </w:r>
            <w:r w:rsidRPr="009A01EC">
              <w:rPr>
                <w:rFonts w:ascii="Arial" w:eastAsia="Arial Unicode MS" w:hAnsi="Arial" w:cs="Times New Roman"/>
                <w:sz w:val="20"/>
                <w:szCs w:val="20"/>
                <w:lang w:val="en-US" w:eastAsia="fr-FR"/>
              </w:rPr>
              <w:br/>
              <w:t>(</w:t>
            </w:r>
            <w:proofErr w:type="spellStart"/>
            <w:r w:rsidRPr="009A01EC">
              <w:rPr>
                <w:rFonts w:ascii="Arial" w:eastAsia="Arial Unicode MS" w:hAnsi="Arial" w:cs="Times New Roman"/>
                <w:sz w:val="20"/>
                <w:szCs w:val="20"/>
                <w:lang w:val="en-US" w:eastAsia="fr-FR"/>
              </w:rPr>
              <w:t>i</w:t>
            </w:r>
            <w:proofErr w:type="spellEnd"/>
            <w:r w:rsidRPr="009A01EC">
              <w:rPr>
                <w:rFonts w:ascii="Arial" w:eastAsia="Arial Unicode MS" w:hAnsi="Arial" w:cs="Times New Roman"/>
                <w:sz w:val="20"/>
                <w:szCs w:val="20"/>
                <w:lang w:val="en-US" w:eastAsia="fr-FR"/>
              </w:rPr>
              <w:t>) Building the credibility and effectiveness of public institutions</w:t>
            </w:r>
            <w:r w:rsidRPr="009A01EC">
              <w:rPr>
                <w:rFonts w:ascii="Arial" w:eastAsia="Arial Unicode MS" w:hAnsi="Arial" w:cs="Times New Roman"/>
                <w:sz w:val="20"/>
                <w:szCs w:val="20"/>
                <w:lang w:val="en-US" w:eastAsia="fr-FR"/>
              </w:rPr>
              <w:br/>
              <w:t>(ii) Creating conditions for sustainable, equitable and inclusive development</w:t>
            </w:r>
            <w:r w:rsidRPr="009A01EC">
              <w:rPr>
                <w:rFonts w:ascii="Arial" w:eastAsia="Arial Unicode MS" w:hAnsi="Arial" w:cs="Times New Roman"/>
                <w:sz w:val="20"/>
                <w:szCs w:val="20"/>
                <w:lang w:val="en-US" w:eastAsia="fr-FR"/>
              </w:rPr>
              <w:br/>
              <w:t>(iii) Food security and sustainable agricultural development</w:t>
            </w:r>
            <w:r w:rsidRPr="009A01EC">
              <w:rPr>
                <w:rFonts w:ascii="Arial" w:eastAsia="Arial Unicode MS" w:hAnsi="Arial" w:cs="Times New Roman"/>
                <w:sz w:val="20"/>
                <w:szCs w:val="20"/>
                <w:lang w:val="en-US" w:eastAsia="fr-FR"/>
              </w:rPr>
              <w:br/>
            </w:r>
            <w:r w:rsidRPr="009A01EC">
              <w:rPr>
                <w:rFonts w:ascii="Arial" w:eastAsia="Arial Unicode MS" w:hAnsi="Arial" w:cs="Times New Roman"/>
                <w:sz w:val="20"/>
                <w:szCs w:val="20"/>
                <w:lang w:val="en-US" w:eastAsia="fr-FR"/>
              </w:rPr>
              <w:lastRenderedPageBreak/>
              <w:t>(iv) Promoting a competitive and diversified economy</w:t>
            </w:r>
            <w:r w:rsidRPr="009A01EC">
              <w:rPr>
                <w:rFonts w:ascii="Arial" w:eastAsia="Arial Unicode MS" w:hAnsi="Arial" w:cs="Times New Roman"/>
                <w:sz w:val="20"/>
                <w:szCs w:val="20"/>
                <w:lang w:val="en-US" w:eastAsia="fr-FR"/>
              </w:rPr>
              <w:br/>
              <w:t>(v) Promoting social development</w:t>
            </w:r>
          </w:p>
        </w:tc>
      </w:tr>
    </w:tbl>
    <w:p w:rsidR="004D2153" w:rsidRDefault="004D2153" w:rsidP="005E7DAC">
      <w:pPr>
        <w:jc w:val="both"/>
      </w:pPr>
    </w:p>
    <w:sectPr w:rsidR="004D2153" w:rsidSect="005679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EA" w:rsidRDefault="00FF6DEA" w:rsidP="00062D0C">
      <w:pPr>
        <w:spacing w:after="0" w:line="240" w:lineRule="auto"/>
      </w:pPr>
      <w:r>
        <w:separator/>
      </w:r>
    </w:p>
  </w:endnote>
  <w:endnote w:type="continuationSeparator" w:id="0">
    <w:p w:rsidR="00FF6DEA" w:rsidRDefault="00FF6DEA" w:rsidP="0006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34045"/>
      <w:docPartObj>
        <w:docPartGallery w:val="Page Numbers (Bottom of Page)"/>
        <w:docPartUnique/>
      </w:docPartObj>
    </w:sdtPr>
    <w:sdtContent>
      <w:sdt>
        <w:sdtPr>
          <w:id w:val="768816808"/>
          <w:docPartObj>
            <w:docPartGallery w:val="Page Numbers (Top of Page)"/>
            <w:docPartUnique/>
          </w:docPartObj>
        </w:sdtPr>
        <w:sdtContent>
          <w:p w:rsidR="00322185" w:rsidRDefault="00322185">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20F9">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0F9">
              <w:rPr>
                <w:b/>
                <w:bCs/>
                <w:noProof/>
              </w:rPr>
              <w:t>39</w:t>
            </w:r>
            <w:r>
              <w:rPr>
                <w:b/>
                <w:bCs/>
                <w:sz w:val="24"/>
                <w:szCs w:val="24"/>
              </w:rPr>
              <w:fldChar w:fldCharType="end"/>
            </w:r>
          </w:p>
        </w:sdtContent>
      </w:sdt>
    </w:sdtContent>
  </w:sdt>
  <w:p w:rsidR="00322185" w:rsidRDefault="003221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59189"/>
      <w:docPartObj>
        <w:docPartGallery w:val="Page Numbers (Bottom of Page)"/>
        <w:docPartUnique/>
      </w:docPartObj>
    </w:sdtPr>
    <w:sdtContent>
      <w:sdt>
        <w:sdtPr>
          <w:id w:val="-1769616900"/>
          <w:docPartObj>
            <w:docPartGallery w:val="Page Numbers (Top of Page)"/>
            <w:docPartUnique/>
          </w:docPartObj>
        </w:sdtPr>
        <w:sdtContent>
          <w:p w:rsidR="00322185" w:rsidRDefault="00322185">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20F9">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0F9">
              <w:rPr>
                <w:b/>
                <w:bCs/>
                <w:noProof/>
              </w:rPr>
              <w:t>39</w:t>
            </w:r>
            <w:r>
              <w:rPr>
                <w:b/>
                <w:bCs/>
                <w:sz w:val="24"/>
                <w:szCs w:val="24"/>
              </w:rPr>
              <w:fldChar w:fldCharType="end"/>
            </w:r>
          </w:p>
        </w:sdtContent>
      </w:sdt>
    </w:sdtContent>
  </w:sdt>
  <w:p w:rsidR="00322185" w:rsidRDefault="0032218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73114"/>
      <w:docPartObj>
        <w:docPartGallery w:val="Page Numbers (Bottom of Page)"/>
        <w:docPartUnique/>
      </w:docPartObj>
    </w:sdtPr>
    <w:sdtContent>
      <w:sdt>
        <w:sdtPr>
          <w:id w:val="-380248134"/>
          <w:docPartObj>
            <w:docPartGallery w:val="Page Numbers (Top of Page)"/>
            <w:docPartUnique/>
          </w:docPartObj>
        </w:sdtPr>
        <w:sdtContent>
          <w:p w:rsidR="00322185" w:rsidRDefault="00322185">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20F9">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0F9">
              <w:rPr>
                <w:b/>
                <w:bCs/>
                <w:noProof/>
              </w:rPr>
              <w:t>39</w:t>
            </w:r>
            <w:r>
              <w:rPr>
                <w:b/>
                <w:bCs/>
                <w:sz w:val="24"/>
                <w:szCs w:val="24"/>
              </w:rPr>
              <w:fldChar w:fldCharType="end"/>
            </w:r>
          </w:p>
        </w:sdtContent>
      </w:sdt>
    </w:sdtContent>
  </w:sdt>
  <w:p w:rsidR="00322185" w:rsidRDefault="003221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EA" w:rsidRDefault="00FF6DEA" w:rsidP="00062D0C">
      <w:pPr>
        <w:spacing w:after="0" w:line="240" w:lineRule="auto"/>
      </w:pPr>
      <w:r>
        <w:separator/>
      </w:r>
    </w:p>
  </w:footnote>
  <w:footnote w:type="continuationSeparator" w:id="0">
    <w:p w:rsidR="00FF6DEA" w:rsidRDefault="00FF6DEA" w:rsidP="00062D0C">
      <w:pPr>
        <w:spacing w:after="0" w:line="240" w:lineRule="auto"/>
      </w:pPr>
      <w:r>
        <w:continuationSeparator/>
      </w:r>
    </w:p>
  </w:footnote>
  <w:footnote w:id="1">
    <w:p w:rsidR="00322185" w:rsidRPr="007C7DED" w:rsidRDefault="00322185" w:rsidP="00256F73">
      <w:pPr>
        <w:pStyle w:val="Notedebasdepage"/>
        <w:rPr>
          <w:rFonts w:ascii="Times New Roman" w:hAnsi="Times New Roman"/>
          <w:sz w:val="16"/>
          <w:szCs w:val="16"/>
        </w:rPr>
      </w:pPr>
      <w:r>
        <w:rPr>
          <w:rStyle w:val="Appelnotedebasdep"/>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2">
    <w:p w:rsidR="00322185" w:rsidRPr="002F31CA" w:rsidRDefault="00322185" w:rsidP="002F31CA">
      <w:pPr>
        <w:pStyle w:val="Notedebasdepage"/>
        <w:rPr>
          <w:rFonts w:ascii="Times New Roman" w:eastAsiaTheme="minorEastAsia" w:hAnsi="Times New Roman"/>
          <w:sz w:val="16"/>
          <w:szCs w:val="16"/>
          <w:lang w:eastAsia="ja-JP"/>
        </w:rPr>
      </w:pPr>
      <w:r>
        <w:rPr>
          <w:rStyle w:val="Appelnotedebasdep"/>
        </w:rPr>
        <w:footnoteRef/>
      </w:r>
      <w:r>
        <w:t xml:space="preserve"> </w:t>
      </w:r>
      <w:r w:rsidRPr="002F31CA">
        <w:rPr>
          <w:rFonts w:ascii="Times New Roman" w:hAnsi="Times New Roman"/>
          <w:sz w:val="16"/>
          <w:szCs w:val="16"/>
          <w:lang w:val="en-GB"/>
        </w:rPr>
        <w:t xml:space="preserve">Border Agencies are the institutions, the Police, Customs, </w:t>
      </w:r>
      <w:proofErr w:type="spellStart"/>
      <w:r w:rsidRPr="002F31CA">
        <w:rPr>
          <w:rFonts w:ascii="Times New Roman" w:hAnsi="Times New Roman"/>
          <w:sz w:val="16"/>
          <w:szCs w:val="16"/>
          <w:lang w:val="en-GB"/>
        </w:rPr>
        <w:t>Phyto</w:t>
      </w:r>
      <w:proofErr w:type="spellEnd"/>
      <w:r w:rsidRPr="002F31CA">
        <w:rPr>
          <w:rFonts w:ascii="Times New Roman" w:hAnsi="Times New Roman"/>
          <w:sz w:val="16"/>
          <w:szCs w:val="16"/>
          <w:lang w:val="en-GB"/>
        </w:rPr>
        <w:t>-sanitary Service, and Border Delegates are individual Border Police people appointed to fulfil the role.</w:t>
      </w:r>
    </w:p>
    <w:p w:rsidR="00322185" w:rsidRPr="002F31CA" w:rsidRDefault="00322185">
      <w:pPr>
        <w:pStyle w:val="Notedebasdepage"/>
        <w:rPr>
          <w:rFonts w:eastAsiaTheme="minorEastAsia"/>
          <w:lang w:eastAsia="ja-JP"/>
        </w:rPr>
      </w:pPr>
    </w:p>
  </w:footnote>
  <w:footnote w:id="3">
    <w:p w:rsidR="00322185" w:rsidRPr="002F31CA" w:rsidRDefault="00322185">
      <w:pPr>
        <w:pStyle w:val="Notedebasdepage"/>
        <w:rPr>
          <w:rFonts w:ascii="Times New Roman" w:eastAsiaTheme="minorEastAsia" w:hAnsi="Times New Roman"/>
          <w:sz w:val="16"/>
          <w:szCs w:val="16"/>
          <w:lang w:eastAsia="ja-JP"/>
        </w:rPr>
      </w:pPr>
      <w:r w:rsidRPr="002F31CA">
        <w:rPr>
          <w:rStyle w:val="Appelnotedebasdep"/>
          <w:rFonts w:ascii="Times New Roman" w:hAnsi="Times New Roman"/>
          <w:sz w:val="16"/>
          <w:szCs w:val="16"/>
        </w:rPr>
        <w:footnoteRef/>
      </w:r>
      <w:r w:rsidRPr="002F31CA">
        <w:rPr>
          <w:rFonts w:ascii="Times New Roman" w:hAnsi="Times New Roman"/>
          <w:sz w:val="16"/>
          <w:szCs w:val="16"/>
        </w:rPr>
        <w:t xml:space="preserve"> </w:t>
      </w:r>
      <w:r w:rsidRPr="002F31CA">
        <w:rPr>
          <w:rFonts w:ascii="Times New Roman" w:hAnsi="Times New Roman"/>
          <w:sz w:val="16"/>
          <w:szCs w:val="16"/>
          <w:lang w:val="en-GB"/>
        </w:rPr>
        <w:t xml:space="preserve">Border Agencies are the institutions, the Police, Customs, </w:t>
      </w:r>
      <w:proofErr w:type="spellStart"/>
      <w:r w:rsidRPr="002F31CA">
        <w:rPr>
          <w:rFonts w:ascii="Times New Roman" w:hAnsi="Times New Roman"/>
          <w:sz w:val="16"/>
          <w:szCs w:val="16"/>
          <w:lang w:val="en-GB"/>
        </w:rPr>
        <w:t>Phyto</w:t>
      </w:r>
      <w:proofErr w:type="spellEnd"/>
      <w:r w:rsidRPr="002F31CA">
        <w:rPr>
          <w:rFonts w:ascii="Times New Roman" w:hAnsi="Times New Roman"/>
          <w:sz w:val="16"/>
          <w:szCs w:val="16"/>
          <w:lang w:val="en-GB"/>
        </w:rPr>
        <w:t>-sanitary Service, and Border Delegates are individual Border Police people appointed to fulfil the role.</w:t>
      </w:r>
    </w:p>
  </w:footnote>
  <w:footnote w:id="4">
    <w:p w:rsidR="00322185" w:rsidRPr="007C7DED" w:rsidRDefault="00322185" w:rsidP="00256F73">
      <w:pPr>
        <w:pStyle w:val="Notedebasdepage"/>
        <w:rPr>
          <w:rFonts w:ascii="Times New Roman" w:hAnsi="Times New Roman"/>
          <w:sz w:val="16"/>
          <w:szCs w:val="16"/>
        </w:rPr>
      </w:pPr>
      <w:r>
        <w:rPr>
          <w:rStyle w:val="Appelnotedebasdep"/>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5">
    <w:p w:rsidR="00322185" w:rsidRPr="007C7DED" w:rsidRDefault="00322185" w:rsidP="00256F73">
      <w:pPr>
        <w:pStyle w:val="Notedebasdepage"/>
        <w:rPr>
          <w:rFonts w:ascii="Times New Roman" w:hAnsi="Times New Roman"/>
          <w:sz w:val="16"/>
          <w:szCs w:val="16"/>
        </w:rPr>
      </w:pPr>
      <w:r>
        <w:rPr>
          <w:rStyle w:val="Appelnotedebasdep"/>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6">
    <w:p w:rsidR="00322185" w:rsidRPr="007C7DED" w:rsidRDefault="00322185" w:rsidP="00256F73">
      <w:pPr>
        <w:pStyle w:val="Notedebasdepage"/>
        <w:rPr>
          <w:rFonts w:ascii="Times New Roman" w:hAnsi="Times New Roman"/>
          <w:sz w:val="16"/>
          <w:szCs w:val="16"/>
        </w:rPr>
      </w:pPr>
      <w:r>
        <w:rPr>
          <w:rStyle w:val="Appelnotedebasdep"/>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7">
    <w:p w:rsidR="00322185" w:rsidRPr="007C7DED" w:rsidRDefault="00322185" w:rsidP="00256F73">
      <w:pPr>
        <w:pStyle w:val="Notedebasdepage"/>
        <w:rPr>
          <w:rFonts w:ascii="Times New Roman" w:hAnsi="Times New Roman"/>
          <w:sz w:val="16"/>
          <w:szCs w:val="16"/>
        </w:rPr>
      </w:pPr>
      <w:r>
        <w:rPr>
          <w:rStyle w:val="Appelnotedebasdep"/>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 w:id="8">
    <w:p w:rsidR="00322185" w:rsidRPr="007C7DED" w:rsidRDefault="00322185" w:rsidP="00256F73">
      <w:pPr>
        <w:pStyle w:val="Notedebasdepage"/>
        <w:rPr>
          <w:rFonts w:ascii="Times New Roman" w:hAnsi="Times New Roman"/>
          <w:sz w:val="16"/>
          <w:szCs w:val="16"/>
        </w:rPr>
      </w:pPr>
      <w:r>
        <w:rPr>
          <w:rStyle w:val="Appelnotedebasdep"/>
        </w:rPr>
        <w:footnoteRef/>
      </w:r>
      <w:r>
        <w:t xml:space="preserve"> </w:t>
      </w:r>
      <w:r w:rsidRPr="007C7DED">
        <w:rPr>
          <w:rFonts w:ascii="Times New Roman" w:hAnsi="Times New Roman"/>
          <w:sz w:val="16"/>
          <w:szCs w:val="16"/>
        </w:rPr>
        <w:t>List activity results and associated actions needed to produce each output or annual output targets.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7C45"/>
    <w:multiLevelType w:val="hybridMultilevel"/>
    <w:tmpl w:val="EE4ED42A"/>
    <w:lvl w:ilvl="0" w:tplc="F7F4E41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81249CE"/>
    <w:multiLevelType w:val="hybridMultilevel"/>
    <w:tmpl w:val="50AC711C"/>
    <w:lvl w:ilvl="0" w:tplc="A2B81E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277A5"/>
    <w:multiLevelType w:val="hybridMultilevel"/>
    <w:tmpl w:val="D10E8CE6"/>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E3D98"/>
    <w:multiLevelType w:val="hybridMultilevel"/>
    <w:tmpl w:val="C430E3D2"/>
    <w:lvl w:ilvl="0" w:tplc="B19C191C">
      <w:start w:val="6"/>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565B9D"/>
    <w:multiLevelType w:val="hybridMultilevel"/>
    <w:tmpl w:val="BFBAF578"/>
    <w:lvl w:ilvl="0" w:tplc="A2B81EA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A6C04"/>
    <w:multiLevelType w:val="hybridMultilevel"/>
    <w:tmpl w:val="12EE975E"/>
    <w:lvl w:ilvl="0" w:tplc="EDAA22B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F6A34"/>
    <w:multiLevelType w:val="hybridMultilevel"/>
    <w:tmpl w:val="29888E4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E2495B"/>
    <w:multiLevelType w:val="hybridMultilevel"/>
    <w:tmpl w:val="B8922B70"/>
    <w:lvl w:ilvl="0" w:tplc="36F83654">
      <w:start w:val="1"/>
      <w:numFmt w:val="decimal"/>
      <w:lvlText w:val="%1."/>
      <w:lvlJc w:val="left"/>
      <w:pPr>
        <w:ind w:left="360" w:hanging="360"/>
      </w:pPr>
      <w:rPr>
        <w:rFonts w:ascii="Arial" w:hAnsi="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5959B6"/>
    <w:multiLevelType w:val="hybridMultilevel"/>
    <w:tmpl w:val="C87CD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453075E"/>
    <w:multiLevelType w:val="hybridMultilevel"/>
    <w:tmpl w:val="D6702C60"/>
    <w:lvl w:ilvl="0" w:tplc="69600A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84742A"/>
    <w:multiLevelType w:val="hybridMultilevel"/>
    <w:tmpl w:val="AEF46150"/>
    <w:lvl w:ilvl="0" w:tplc="366A04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A92F9F"/>
    <w:multiLevelType w:val="hybridMultilevel"/>
    <w:tmpl w:val="354C2EF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0D2136"/>
    <w:multiLevelType w:val="hybridMultilevel"/>
    <w:tmpl w:val="471C86F8"/>
    <w:lvl w:ilvl="0" w:tplc="C8A4D906">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1"/>
  </w:num>
  <w:num w:numId="5">
    <w:abstractNumId w:val="9"/>
  </w:num>
  <w:num w:numId="6">
    <w:abstractNumId w:val="5"/>
  </w:num>
  <w:num w:numId="7">
    <w:abstractNumId w:val="8"/>
  </w:num>
  <w:num w:numId="8">
    <w:abstractNumId w:val="4"/>
  </w:num>
  <w:num w:numId="9">
    <w:abstractNumId w:val="12"/>
  </w:num>
  <w:num w:numId="10">
    <w:abstractNumId w:val="2"/>
  </w:num>
  <w:num w:numId="11">
    <w:abstractNumId w:val="7"/>
  </w:num>
  <w:num w:numId="12">
    <w:abstractNumId w:val="3"/>
  </w:num>
  <w:num w:numId="13">
    <w:abstractNumId w:val="2"/>
  </w:num>
  <w:num w:numId="14">
    <w:abstractNumId w:val="2"/>
  </w:num>
  <w:num w:numId="15">
    <w:abstractNumId w:val="2"/>
  </w:num>
  <w:num w:numId="16">
    <w:abstractNumId w:val="2"/>
  </w:num>
  <w:num w:numId="17">
    <w:abstractNumId w:val="2"/>
  </w:num>
  <w:num w:numId="18">
    <w:abstractNumId w:val="6"/>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A"/>
    <w:rsid w:val="00011209"/>
    <w:rsid w:val="00026630"/>
    <w:rsid w:val="000426CF"/>
    <w:rsid w:val="00052527"/>
    <w:rsid w:val="00062D0C"/>
    <w:rsid w:val="00063E55"/>
    <w:rsid w:val="00071F8A"/>
    <w:rsid w:val="00090FF1"/>
    <w:rsid w:val="00093D09"/>
    <w:rsid w:val="000B0FA0"/>
    <w:rsid w:val="000B15F1"/>
    <w:rsid w:val="000C79F2"/>
    <w:rsid w:val="000E7EFD"/>
    <w:rsid w:val="000F3032"/>
    <w:rsid w:val="000F548F"/>
    <w:rsid w:val="001059AD"/>
    <w:rsid w:val="00122F0A"/>
    <w:rsid w:val="00126791"/>
    <w:rsid w:val="001279B2"/>
    <w:rsid w:val="001341EC"/>
    <w:rsid w:val="0014007D"/>
    <w:rsid w:val="0014465B"/>
    <w:rsid w:val="00144E82"/>
    <w:rsid w:val="00147A12"/>
    <w:rsid w:val="001535A4"/>
    <w:rsid w:val="00195038"/>
    <w:rsid w:val="001B30AB"/>
    <w:rsid w:val="001B3C44"/>
    <w:rsid w:val="001B4ABC"/>
    <w:rsid w:val="001F3591"/>
    <w:rsid w:val="00216BBE"/>
    <w:rsid w:val="00224EC2"/>
    <w:rsid w:val="00230B00"/>
    <w:rsid w:val="00251E15"/>
    <w:rsid w:val="00256F73"/>
    <w:rsid w:val="00261567"/>
    <w:rsid w:val="002638BA"/>
    <w:rsid w:val="0027441B"/>
    <w:rsid w:val="00286B28"/>
    <w:rsid w:val="00292FEA"/>
    <w:rsid w:val="00295683"/>
    <w:rsid w:val="00296308"/>
    <w:rsid w:val="002B2D50"/>
    <w:rsid w:val="002C235A"/>
    <w:rsid w:val="002C5D24"/>
    <w:rsid w:val="002D6944"/>
    <w:rsid w:val="002E607A"/>
    <w:rsid w:val="002F14CA"/>
    <w:rsid w:val="002F31CA"/>
    <w:rsid w:val="002F63BB"/>
    <w:rsid w:val="002F7DEC"/>
    <w:rsid w:val="0030016D"/>
    <w:rsid w:val="00314F7E"/>
    <w:rsid w:val="00322185"/>
    <w:rsid w:val="00323AB1"/>
    <w:rsid w:val="00323CBF"/>
    <w:rsid w:val="00327C59"/>
    <w:rsid w:val="003334CF"/>
    <w:rsid w:val="00335160"/>
    <w:rsid w:val="003410E3"/>
    <w:rsid w:val="0035522D"/>
    <w:rsid w:val="00357CC5"/>
    <w:rsid w:val="003715F2"/>
    <w:rsid w:val="003818BC"/>
    <w:rsid w:val="00383660"/>
    <w:rsid w:val="0038490C"/>
    <w:rsid w:val="00387C2E"/>
    <w:rsid w:val="00395728"/>
    <w:rsid w:val="00396AB5"/>
    <w:rsid w:val="0039708E"/>
    <w:rsid w:val="003A1AFD"/>
    <w:rsid w:val="003A43E1"/>
    <w:rsid w:val="003E2140"/>
    <w:rsid w:val="003E47EE"/>
    <w:rsid w:val="004047A8"/>
    <w:rsid w:val="004157D1"/>
    <w:rsid w:val="00417FD3"/>
    <w:rsid w:val="00423765"/>
    <w:rsid w:val="00434EAA"/>
    <w:rsid w:val="00437526"/>
    <w:rsid w:val="004542AD"/>
    <w:rsid w:val="00454BAF"/>
    <w:rsid w:val="004841FB"/>
    <w:rsid w:val="0048790A"/>
    <w:rsid w:val="0049403F"/>
    <w:rsid w:val="004A65D8"/>
    <w:rsid w:val="004B3DC1"/>
    <w:rsid w:val="004C5BB7"/>
    <w:rsid w:val="004C6068"/>
    <w:rsid w:val="004C6ADC"/>
    <w:rsid w:val="004C78B1"/>
    <w:rsid w:val="004D02A5"/>
    <w:rsid w:val="004D2153"/>
    <w:rsid w:val="004D4391"/>
    <w:rsid w:val="004E0566"/>
    <w:rsid w:val="004E712B"/>
    <w:rsid w:val="005014CC"/>
    <w:rsid w:val="00513FF1"/>
    <w:rsid w:val="0053778D"/>
    <w:rsid w:val="00542057"/>
    <w:rsid w:val="00554EB9"/>
    <w:rsid w:val="0056792D"/>
    <w:rsid w:val="00580885"/>
    <w:rsid w:val="005826DE"/>
    <w:rsid w:val="00585747"/>
    <w:rsid w:val="005931B0"/>
    <w:rsid w:val="005A1FB3"/>
    <w:rsid w:val="005A20F9"/>
    <w:rsid w:val="005A3830"/>
    <w:rsid w:val="005A7A66"/>
    <w:rsid w:val="005B28AE"/>
    <w:rsid w:val="005B7A1A"/>
    <w:rsid w:val="005C515F"/>
    <w:rsid w:val="005D2BC3"/>
    <w:rsid w:val="005E7DAC"/>
    <w:rsid w:val="005F7E42"/>
    <w:rsid w:val="00610753"/>
    <w:rsid w:val="00614D28"/>
    <w:rsid w:val="00643AE2"/>
    <w:rsid w:val="00652AA4"/>
    <w:rsid w:val="00664950"/>
    <w:rsid w:val="00673411"/>
    <w:rsid w:val="00685633"/>
    <w:rsid w:val="006872CF"/>
    <w:rsid w:val="00687F3D"/>
    <w:rsid w:val="00692C74"/>
    <w:rsid w:val="00695B80"/>
    <w:rsid w:val="006B5ADE"/>
    <w:rsid w:val="006C752D"/>
    <w:rsid w:val="006C76C2"/>
    <w:rsid w:val="006D0EDE"/>
    <w:rsid w:val="006E433F"/>
    <w:rsid w:val="00705899"/>
    <w:rsid w:val="00707D7C"/>
    <w:rsid w:val="007104D9"/>
    <w:rsid w:val="00716BDA"/>
    <w:rsid w:val="00720E1D"/>
    <w:rsid w:val="0072196F"/>
    <w:rsid w:val="00735435"/>
    <w:rsid w:val="00742C2A"/>
    <w:rsid w:val="00750591"/>
    <w:rsid w:val="00775012"/>
    <w:rsid w:val="0077742F"/>
    <w:rsid w:val="007949E8"/>
    <w:rsid w:val="007B1145"/>
    <w:rsid w:val="007C333A"/>
    <w:rsid w:val="007F66B3"/>
    <w:rsid w:val="008058C7"/>
    <w:rsid w:val="0082120E"/>
    <w:rsid w:val="00844134"/>
    <w:rsid w:val="00853057"/>
    <w:rsid w:val="0085311E"/>
    <w:rsid w:val="008544E8"/>
    <w:rsid w:val="00862225"/>
    <w:rsid w:val="00862471"/>
    <w:rsid w:val="008834DC"/>
    <w:rsid w:val="0089723E"/>
    <w:rsid w:val="00897D55"/>
    <w:rsid w:val="008A2D3F"/>
    <w:rsid w:val="008B647E"/>
    <w:rsid w:val="008D1EE5"/>
    <w:rsid w:val="00903F76"/>
    <w:rsid w:val="00913749"/>
    <w:rsid w:val="00913FF5"/>
    <w:rsid w:val="0091415A"/>
    <w:rsid w:val="009175BC"/>
    <w:rsid w:val="00931FF2"/>
    <w:rsid w:val="009441C8"/>
    <w:rsid w:val="00950D8B"/>
    <w:rsid w:val="00987127"/>
    <w:rsid w:val="00992E30"/>
    <w:rsid w:val="009A01EC"/>
    <w:rsid w:val="009A343A"/>
    <w:rsid w:val="009B182D"/>
    <w:rsid w:val="009B3613"/>
    <w:rsid w:val="009B3FD8"/>
    <w:rsid w:val="009B5FA6"/>
    <w:rsid w:val="009E3526"/>
    <w:rsid w:val="009E4A51"/>
    <w:rsid w:val="009E5639"/>
    <w:rsid w:val="009E707D"/>
    <w:rsid w:val="009F5D2D"/>
    <w:rsid w:val="00A03CD0"/>
    <w:rsid w:val="00A12DE5"/>
    <w:rsid w:val="00A2347C"/>
    <w:rsid w:val="00A338F9"/>
    <w:rsid w:val="00A72599"/>
    <w:rsid w:val="00A72688"/>
    <w:rsid w:val="00A726F3"/>
    <w:rsid w:val="00A8473F"/>
    <w:rsid w:val="00A90C34"/>
    <w:rsid w:val="00A93E7E"/>
    <w:rsid w:val="00A94515"/>
    <w:rsid w:val="00A974EE"/>
    <w:rsid w:val="00AA6C02"/>
    <w:rsid w:val="00AB7E30"/>
    <w:rsid w:val="00AC2A0D"/>
    <w:rsid w:val="00AE0DEF"/>
    <w:rsid w:val="00AF050F"/>
    <w:rsid w:val="00B01E35"/>
    <w:rsid w:val="00B054E4"/>
    <w:rsid w:val="00B1487E"/>
    <w:rsid w:val="00B23915"/>
    <w:rsid w:val="00B345DF"/>
    <w:rsid w:val="00B35403"/>
    <w:rsid w:val="00B36AC0"/>
    <w:rsid w:val="00B44847"/>
    <w:rsid w:val="00B5637F"/>
    <w:rsid w:val="00B75C0F"/>
    <w:rsid w:val="00B76159"/>
    <w:rsid w:val="00BA21C7"/>
    <w:rsid w:val="00BB2CC2"/>
    <w:rsid w:val="00BC07A4"/>
    <w:rsid w:val="00BC6A27"/>
    <w:rsid w:val="00BC6D8C"/>
    <w:rsid w:val="00BF1A55"/>
    <w:rsid w:val="00BF5D9E"/>
    <w:rsid w:val="00C14403"/>
    <w:rsid w:val="00C16F43"/>
    <w:rsid w:val="00C20D2D"/>
    <w:rsid w:val="00C24C6E"/>
    <w:rsid w:val="00C25255"/>
    <w:rsid w:val="00C31E14"/>
    <w:rsid w:val="00C35C0C"/>
    <w:rsid w:val="00C53CB1"/>
    <w:rsid w:val="00C70274"/>
    <w:rsid w:val="00C823A1"/>
    <w:rsid w:val="00C8329E"/>
    <w:rsid w:val="00CB67FF"/>
    <w:rsid w:val="00CC420E"/>
    <w:rsid w:val="00CC52F3"/>
    <w:rsid w:val="00CF2621"/>
    <w:rsid w:val="00CF3DF7"/>
    <w:rsid w:val="00CF435E"/>
    <w:rsid w:val="00CF53EF"/>
    <w:rsid w:val="00CF6B98"/>
    <w:rsid w:val="00CF7918"/>
    <w:rsid w:val="00D15F9F"/>
    <w:rsid w:val="00D211C3"/>
    <w:rsid w:val="00D358FF"/>
    <w:rsid w:val="00D36267"/>
    <w:rsid w:val="00D37A11"/>
    <w:rsid w:val="00D423EC"/>
    <w:rsid w:val="00D44E9B"/>
    <w:rsid w:val="00D537E8"/>
    <w:rsid w:val="00D55FA0"/>
    <w:rsid w:val="00D57AA1"/>
    <w:rsid w:val="00D60A76"/>
    <w:rsid w:val="00D70CCB"/>
    <w:rsid w:val="00D744A6"/>
    <w:rsid w:val="00D83C66"/>
    <w:rsid w:val="00D95A07"/>
    <w:rsid w:val="00D96E4A"/>
    <w:rsid w:val="00DA7282"/>
    <w:rsid w:val="00DC0EF9"/>
    <w:rsid w:val="00DC2534"/>
    <w:rsid w:val="00DD00CB"/>
    <w:rsid w:val="00DD60C7"/>
    <w:rsid w:val="00DD788D"/>
    <w:rsid w:val="00DD7925"/>
    <w:rsid w:val="00DD79C1"/>
    <w:rsid w:val="00DF7E28"/>
    <w:rsid w:val="00E1213A"/>
    <w:rsid w:val="00E15D3B"/>
    <w:rsid w:val="00E23990"/>
    <w:rsid w:val="00E24148"/>
    <w:rsid w:val="00E25193"/>
    <w:rsid w:val="00E64844"/>
    <w:rsid w:val="00E7111C"/>
    <w:rsid w:val="00E73B3C"/>
    <w:rsid w:val="00E77175"/>
    <w:rsid w:val="00E832B2"/>
    <w:rsid w:val="00E94C29"/>
    <w:rsid w:val="00E96087"/>
    <w:rsid w:val="00EC2C77"/>
    <w:rsid w:val="00EE35F5"/>
    <w:rsid w:val="00EF722C"/>
    <w:rsid w:val="00F130B5"/>
    <w:rsid w:val="00F13B11"/>
    <w:rsid w:val="00F20732"/>
    <w:rsid w:val="00F36452"/>
    <w:rsid w:val="00F60CC9"/>
    <w:rsid w:val="00F84213"/>
    <w:rsid w:val="00F9264E"/>
    <w:rsid w:val="00FA52DE"/>
    <w:rsid w:val="00FA5879"/>
    <w:rsid w:val="00FB3969"/>
    <w:rsid w:val="00FB5F8A"/>
    <w:rsid w:val="00FC04E4"/>
    <w:rsid w:val="00FD1E31"/>
    <w:rsid w:val="00FF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8C5CF4-0329-49D6-8D1E-5BD0543E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544E8"/>
    <w:pPr>
      <w:keepNext/>
      <w:numPr>
        <w:numId w:val="10"/>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EAA"/>
    <w:pPr>
      <w:ind w:left="720"/>
      <w:contextualSpacing/>
    </w:pPr>
  </w:style>
  <w:style w:type="paragraph" w:styleId="En-tte">
    <w:name w:val="header"/>
    <w:basedOn w:val="Normal"/>
    <w:link w:val="En-tteCar"/>
    <w:uiPriority w:val="99"/>
    <w:unhideWhenUsed/>
    <w:rsid w:val="00062D0C"/>
    <w:pPr>
      <w:tabs>
        <w:tab w:val="center" w:pos="4513"/>
        <w:tab w:val="right" w:pos="9026"/>
      </w:tabs>
      <w:spacing w:after="0" w:line="240" w:lineRule="auto"/>
    </w:pPr>
  </w:style>
  <w:style w:type="character" w:customStyle="1" w:styleId="En-tteCar">
    <w:name w:val="En-tête Car"/>
    <w:basedOn w:val="Policepardfaut"/>
    <w:link w:val="En-tte"/>
    <w:uiPriority w:val="99"/>
    <w:rsid w:val="00062D0C"/>
  </w:style>
  <w:style w:type="paragraph" w:styleId="Pieddepage">
    <w:name w:val="footer"/>
    <w:basedOn w:val="Normal"/>
    <w:link w:val="PieddepageCar"/>
    <w:uiPriority w:val="99"/>
    <w:unhideWhenUsed/>
    <w:rsid w:val="00062D0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2D0C"/>
  </w:style>
  <w:style w:type="paragraph" w:styleId="Notedebasdepage">
    <w:name w:val="footnote text"/>
    <w:aliases w:val="FOOTNOTES,fn,single space,Geneva 9,Font: Geneva 9,Boston 10,f,Nbpage Moens,Footnote Text Char2,Footnote Text Char1 Char,Texte de note de bas de page,Note de bas de page Car Car,Note de bas de page Car1 Car Car,otnote Text,ALTS FOOTNO"/>
    <w:basedOn w:val="Normal"/>
    <w:link w:val="NotedebasdepageCar"/>
    <w:uiPriority w:val="99"/>
    <w:rsid w:val="00062D0C"/>
    <w:pPr>
      <w:widowControl w:val="0"/>
      <w:spacing w:after="60" w:line="240" w:lineRule="auto"/>
      <w:jc w:val="both"/>
    </w:pPr>
    <w:rPr>
      <w:rFonts w:ascii="Courier" w:eastAsia="Times New Roman" w:hAnsi="Courier" w:cs="Times New Roman"/>
      <w:szCs w:val="20"/>
      <w:lang w:val="en-US"/>
    </w:rPr>
  </w:style>
  <w:style w:type="character" w:customStyle="1" w:styleId="NotedebasdepageCar">
    <w:name w:val="Note de bas de page Car"/>
    <w:aliases w:val="FOOTNOTES Car,fn Car,single space Car,Geneva 9 Car,Font: Geneva 9 Car,Boston 10 Car,f Car,Nbpage Moens Car,Footnote Text Char2 Car,Footnote Text Char1 Char Car,Texte de note de bas de page Car,Note de bas de page Car Car Car"/>
    <w:basedOn w:val="Policepardfaut"/>
    <w:link w:val="Notedebasdepage"/>
    <w:uiPriority w:val="99"/>
    <w:rsid w:val="00062D0C"/>
    <w:rPr>
      <w:rFonts w:ascii="Courier" w:eastAsia="Times New Roman" w:hAnsi="Courier" w:cs="Times New Roman"/>
      <w:szCs w:val="20"/>
      <w:lang w:val="en-US"/>
    </w:rPr>
  </w:style>
  <w:style w:type="paragraph" w:styleId="Textebrut">
    <w:name w:val="Plain Text"/>
    <w:basedOn w:val="Normal"/>
    <w:link w:val="TextebrutCar"/>
    <w:uiPriority w:val="99"/>
    <w:semiHidden/>
    <w:unhideWhenUsed/>
    <w:rsid w:val="00062D0C"/>
    <w:pPr>
      <w:spacing w:after="0" w:line="240" w:lineRule="auto"/>
    </w:pPr>
    <w:rPr>
      <w:rFonts w:ascii="Calibri" w:hAnsi="Calibri" w:cs="Times New Roman"/>
      <w:lang w:val="en-US"/>
    </w:rPr>
  </w:style>
  <w:style w:type="character" w:customStyle="1" w:styleId="TextebrutCar">
    <w:name w:val="Texte brut Car"/>
    <w:basedOn w:val="Policepardfaut"/>
    <w:link w:val="Textebrut"/>
    <w:uiPriority w:val="99"/>
    <w:semiHidden/>
    <w:rsid w:val="00062D0C"/>
    <w:rPr>
      <w:rFonts w:ascii="Calibri" w:hAnsi="Calibri" w:cs="Times New Roman"/>
      <w:lang w:val="en-US"/>
    </w:rPr>
  </w:style>
  <w:style w:type="character" w:customStyle="1" w:styleId="Titre1Car">
    <w:name w:val="Titre 1 Car"/>
    <w:basedOn w:val="Policepardfaut"/>
    <w:link w:val="Titre1"/>
    <w:rsid w:val="008544E8"/>
    <w:rPr>
      <w:rFonts w:ascii="Century Gothic" w:eastAsia="Times New Roman" w:hAnsi="Century Gothic" w:cs="Times New Roman"/>
      <w:b/>
      <w:smallCaps/>
      <w:spacing w:val="-2"/>
      <w:sz w:val="28"/>
      <w:szCs w:val="20"/>
    </w:rPr>
  </w:style>
  <w:style w:type="paragraph" w:styleId="Corpsdetexte3">
    <w:name w:val="Body Text 3"/>
    <w:basedOn w:val="Normal"/>
    <w:link w:val="Corpsdetexte3Car"/>
    <w:rsid w:val="008544E8"/>
    <w:pPr>
      <w:spacing w:after="60" w:line="240" w:lineRule="auto"/>
      <w:jc w:val="both"/>
    </w:pPr>
    <w:rPr>
      <w:rFonts w:ascii="Arial" w:eastAsia="Times New Roman" w:hAnsi="Arial" w:cs="Times New Roman"/>
      <w:szCs w:val="20"/>
      <w:lang w:val="en-US"/>
    </w:rPr>
  </w:style>
  <w:style w:type="character" w:customStyle="1" w:styleId="Corpsdetexte3Car">
    <w:name w:val="Corps de texte 3 Car"/>
    <w:basedOn w:val="Policepardfaut"/>
    <w:link w:val="Corpsdetexte3"/>
    <w:rsid w:val="008544E8"/>
    <w:rPr>
      <w:rFonts w:ascii="Arial" w:eastAsia="Times New Roman" w:hAnsi="Arial" w:cs="Times New Roman"/>
      <w:szCs w:val="20"/>
      <w:lang w:val="en-US"/>
    </w:rPr>
  </w:style>
  <w:style w:type="paragraph" w:customStyle="1" w:styleId="Default">
    <w:name w:val="Default"/>
    <w:rsid w:val="008544E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Appelnotedebasdep">
    <w:name w:val="footnote reference"/>
    <w:aliases w:val="Footnotes refss,Footnote Reference1,ftref,16 Point,Superscript 6 Point,Ref. de nota al pie., Carattere Char1, Carattere Char Char Carattere Carattere Char Char,Footnote Reference Char Char Char,16 Poin,Ref"/>
    <w:uiPriority w:val="99"/>
    <w:qFormat/>
    <w:rsid w:val="00256F73"/>
    <w:rPr>
      <w:rFonts w:ascii="Arial" w:hAnsi="Arial"/>
      <w:sz w:val="18"/>
      <w:vertAlign w:val="superscript"/>
    </w:rPr>
  </w:style>
  <w:style w:type="table" w:styleId="Grilledutableau">
    <w:name w:val="Table Grid"/>
    <w:basedOn w:val="TableauNormal"/>
    <w:uiPriority w:val="59"/>
    <w:rsid w:val="00256F7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C0EF9"/>
    <w:rPr>
      <w:sz w:val="16"/>
      <w:szCs w:val="16"/>
    </w:rPr>
  </w:style>
  <w:style w:type="paragraph" w:styleId="Commentaire">
    <w:name w:val="annotation text"/>
    <w:basedOn w:val="Normal"/>
    <w:link w:val="CommentaireCar"/>
    <w:uiPriority w:val="99"/>
    <w:semiHidden/>
    <w:unhideWhenUsed/>
    <w:rsid w:val="00DC0EF9"/>
    <w:pPr>
      <w:spacing w:line="240" w:lineRule="auto"/>
    </w:pPr>
    <w:rPr>
      <w:sz w:val="20"/>
      <w:szCs w:val="20"/>
    </w:rPr>
  </w:style>
  <w:style w:type="character" w:customStyle="1" w:styleId="CommentaireCar">
    <w:name w:val="Commentaire Car"/>
    <w:basedOn w:val="Policepardfaut"/>
    <w:link w:val="Commentaire"/>
    <w:uiPriority w:val="99"/>
    <w:semiHidden/>
    <w:rsid w:val="00DC0EF9"/>
    <w:rPr>
      <w:sz w:val="20"/>
      <w:szCs w:val="20"/>
    </w:rPr>
  </w:style>
  <w:style w:type="paragraph" w:styleId="Objetducommentaire">
    <w:name w:val="annotation subject"/>
    <w:basedOn w:val="Commentaire"/>
    <w:next w:val="Commentaire"/>
    <w:link w:val="ObjetducommentaireCar"/>
    <w:uiPriority w:val="99"/>
    <w:semiHidden/>
    <w:unhideWhenUsed/>
    <w:rsid w:val="00DC0EF9"/>
    <w:rPr>
      <w:b/>
      <w:bCs/>
    </w:rPr>
  </w:style>
  <w:style w:type="character" w:customStyle="1" w:styleId="ObjetducommentaireCar">
    <w:name w:val="Objet du commentaire Car"/>
    <w:basedOn w:val="CommentaireCar"/>
    <w:link w:val="Objetducommentaire"/>
    <w:uiPriority w:val="99"/>
    <w:semiHidden/>
    <w:rsid w:val="00DC0EF9"/>
    <w:rPr>
      <w:b/>
      <w:bCs/>
      <w:sz w:val="20"/>
      <w:szCs w:val="20"/>
    </w:rPr>
  </w:style>
  <w:style w:type="paragraph" w:styleId="Textedebulles">
    <w:name w:val="Balloon Text"/>
    <w:basedOn w:val="Normal"/>
    <w:link w:val="TextedebullesCar"/>
    <w:uiPriority w:val="99"/>
    <w:semiHidden/>
    <w:unhideWhenUsed/>
    <w:rsid w:val="00DC0E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EF9"/>
    <w:rPr>
      <w:rFonts w:ascii="Tahoma" w:hAnsi="Tahoma" w:cs="Tahoma"/>
      <w:sz w:val="16"/>
      <w:szCs w:val="16"/>
    </w:rPr>
  </w:style>
  <w:style w:type="table" w:customStyle="1" w:styleId="TableGrid1">
    <w:name w:val="Table Grid1"/>
    <w:basedOn w:val="TableauNormal"/>
    <w:next w:val="Grilledutableau"/>
    <w:uiPriority w:val="59"/>
    <w:rsid w:val="004D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5732">
      <w:bodyDiv w:val="1"/>
      <w:marLeft w:val="0"/>
      <w:marRight w:val="0"/>
      <w:marTop w:val="0"/>
      <w:marBottom w:val="0"/>
      <w:divBdr>
        <w:top w:val="none" w:sz="0" w:space="0" w:color="auto"/>
        <w:left w:val="none" w:sz="0" w:space="0" w:color="auto"/>
        <w:bottom w:val="none" w:sz="0" w:space="0" w:color="auto"/>
        <w:right w:val="none" w:sz="0" w:space="0" w:color="auto"/>
      </w:divBdr>
    </w:div>
    <w:div w:id="1937590711">
      <w:bodyDiv w:val="1"/>
      <w:marLeft w:val="0"/>
      <w:marRight w:val="0"/>
      <w:marTop w:val="0"/>
      <w:marBottom w:val="0"/>
      <w:divBdr>
        <w:top w:val="none" w:sz="0" w:space="0" w:color="auto"/>
        <w:left w:val="none" w:sz="0" w:space="0" w:color="auto"/>
        <w:bottom w:val="none" w:sz="0" w:space="0" w:color="auto"/>
        <w:right w:val="none" w:sz="0" w:space="0" w:color="auto"/>
      </w:divBdr>
    </w:div>
    <w:div w:id="19388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2016-04-27T11:00:00+00:00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TCD</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1240</Value>
      <Value>763</Value>
      <Value>1114</Value>
      <Value>305</Value>
      <Value>1110</Value>
      <Value>1</Value>
    </TaxCatchAll>
    <c4e2ab2cc9354bbf9064eeb465a566ea xmlns="1ed4137b-41b2-488b-8250-6d369ec27664">
      <Terms xmlns="http://schemas.microsoft.com/office/infopath/2007/PartnerControls"/>
    </c4e2ab2cc9354bbf9064eeb465a566ea>
    <UndpProjectNo xmlns="1ed4137b-41b2-488b-8250-6d369ec27664">00089939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H01</TermName>
          <TermId xmlns="http://schemas.microsoft.com/office/infopath/2007/PartnerControls">29e3582e-d6e8-4cc4-955d-c403f99df31e</TermId>
        </TermInfo>
      </Terms>
    </gc6531b704974d528487414686b72f6f>
    <_dlc_DocId xmlns="f1161f5b-24a3-4c2d-bc81-44cb9325e8ee">ATLASPDC-4-47824</_dlc_DocId>
    <_dlc_DocIdUrl xmlns="f1161f5b-24a3-4c2d-bc81-44cb9325e8ee">
      <Url>https://info.undp.org/docs/pdc/_layouts/DocIdRedir.aspx?ID=ATLASPDC-4-47824</Url>
      <Description>ATLASPDC-4-47824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83D48B3-54CA-4FFE-BFFE-7E3DC4B3533F}"/>
</file>

<file path=customXml/itemProps2.xml><?xml version="1.0" encoding="utf-8"?>
<ds:datastoreItem xmlns:ds="http://schemas.openxmlformats.org/officeDocument/2006/customXml" ds:itemID="{8889030A-B577-45CB-A10A-6178A7EF27B2}"/>
</file>

<file path=customXml/itemProps3.xml><?xml version="1.0" encoding="utf-8"?>
<ds:datastoreItem xmlns:ds="http://schemas.openxmlformats.org/officeDocument/2006/customXml" ds:itemID="{AF1D2A9F-DFE8-4E8A-9E12-5C4A0A9AAF79}"/>
</file>

<file path=customXml/itemProps4.xml><?xml version="1.0" encoding="utf-8"?>
<ds:datastoreItem xmlns:ds="http://schemas.openxmlformats.org/officeDocument/2006/customXml" ds:itemID="{BE543F71-C412-44D7-99AF-DC58D528D7AA}"/>
</file>

<file path=customXml/itemProps5.xml><?xml version="1.0" encoding="utf-8"?>
<ds:datastoreItem xmlns:ds="http://schemas.openxmlformats.org/officeDocument/2006/customXml" ds:itemID="{D5DD7B27-1786-46A0-B767-18F8E297DFC9}"/>
</file>

<file path=customXml/itemProps6.xml><?xml version="1.0" encoding="utf-8"?>
<ds:datastoreItem xmlns:ds="http://schemas.openxmlformats.org/officeDocument/2006/customXml" ds:itemID="{5BD2B81B-7A84-49CE-BB70-3FCAB988349F}"/>
</file>

<file path=docProps/app.xml><?xml version="1.0" encoding="utf-8"?>
<Properties xmlns="http://schemas.openxmlformats.org/officeDocument/2006/extended-properties" xmlns:vt="http://schemas.openxmlformats.org/officeDocument/2006/docPropsVTypes">
  <Template>Normal</Template>
  <TotalTime>101</TotalTime>
  <Pages>39</Pages>
  <Words>11858</Words>
  <Characters>65224</Characters>
  <Application>Microsoft Office Word</Application>
  <DocSecurity>0</DocSecurity>
  <Lines>543</Lines>
  <Paragraphs>153</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76929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management &amp; border communty</dc:title>
  <dc:subject/>
  <dc:creator>Philip</dc:creator>
  <cp:lastModifiedBy>Hobah Rogoto</cp:lastModifiedBy>
  <cp:revision>3</cp:revision>
  <dcterms:created xsi:type="dcterms:W3CDTF">2015-05-02T08:25:00Z</dcterms:created>
  <dcterms:modified xsi:type="dcterms:W3CDTF">2015-06-16T10:37:00Z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1240;#H01|29e3582e-d6e8-4cc4-955d-c403f99df31e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305;#Human Development|7ad68aa6-2281-4fb0-9737-ffe0a8994ca4</vt:lpwstr>
  </property>
  <property fmtid="{D5CDD505-2E9C-101B-9397-08002B2CF9AE}" pid="16" name="Atlas Document Type">
    <vt:lpwstr>1110;#Prodoc|099f975e-b4d9-4bba-a499-dbcc387c61ad</vt:lpwstr>
  </property>
  <property fmtid="{D5CDD505-2E9C-101B-9397-08002B2CF9AE}" pid="17" name="_dlc_DocIdItemGuid">
    <vt:lpwstr>93c32a55-5385-4f9d-aaa7-1d03cb9e3d86</vt:lpwstr>
  </property>
  <property fmtid="{D5CDD505-2E9C-101B-9397-08002B2CF9AE}" pid="18" name="URL">
    <vt:lpwstr/>
  </property>
  <property fmtid="{D5CDD505-2E9C-101B-9397-08002B2CF9AE}" pid="19" name="DocumentSetDescription">
    <vt:lpwstr/>
  </property>
</Properties>
</file>